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EA956" w14:textId="77777777" w:rsidR="00781FD1" w:rsidRDefault="002D5CB3" w:rsidP="00781FD1">
      <w:pPr>
        <w:spacing w:after="0"/>
        <w:jc w:val="center"/>
        <w:rPr>
          <w:b/>
          <w:sz w:val="28"/>
        </w:rPr>
      </w:pPr>
      <w:r>
        <w:rPr>
          <w:noProof/>
        </w:rPr>
        <w:drawing>
          <wp:inline distT="0" distB="0" distL="0" distR="0">
            <wp:extent cx="2722379" cy="7591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7830" cy="766222"/>
                    </a:xfrm>
                    <a:prstGeom prst="rect">
                      <a:avLst/>
                    </a:prstGeom>
                  </pic:spPr>
                </pic:pic>
              </a:graphicData>
            </a:graphic>
          </wp:inline>
        </w:drawing>
      </w:r>
    </w:p>
    <w:p w14:paraId="7663490A" w14:textId="77777777" w:rsidR="00781FD1" w:rsidRPr="00363E04" w:rsidRDefault="002D5CB3" w:rsidP="00781FD1">
      <w:pPr>
        <w:spacing w:after="0"/>
        <w:jc w:val="center"/>
        <w:rPr>
          <w:b/>
          <w:sz w:val="28"/>
        </w:rPr>
      </w:pPr>
      <w:r w:rsidRPr="00363E04">
        <w:rPr>
          <w:b/>
          <w:sz w:val="28"/>
        </w:rPr>
        <w:t>OneCare Vermont Accountable Care Organization, LLC</w:t>
      </w:r>
    </w:p>
    <w:p w14:paraId="59F60E20" w14:textId="77777777" w:rsidR="00781FD1" w:rsidRPr="00363E04" w:rsidRDefault="002D5CB3" w:rsidP="00781FD1">
      <w:pPr>
        <w:spacing w:after="0"/>
        <w:jc w:val="center"/>
        <w:rPr>
          <w:b/>
          <w:sz w:val="28"/>
        </w:rPr>
      </w:pPr>
      <w:r w:rsidRPr="00363E04">
        <w:rPr>
          <w:b/>
          <w:sz w:val="28"/>
        </w:rPr>
        <w:t>Board of Managers Meeting</w:t>
      </w:r>
    </w:p>
    <w:p w14:paraId="4F88C774" w14:textId="77777777" w:rsidR="00781FD1" w:rsidRPr="00363E04" w:rsidRDefault="002D5CB3" w:rsidP="00781FD1">
      <w:pPr>
        <w:spacing w:after="0"/>
        <w:jc w:val="center"/>
        <w:rPr>
          <w:b/>
          <w:sz w:val="28"/>
        </w:rPr>
      </w:pPr>
      <w:r>
        <w:rPr>
          <w:b/>
          <w:sz w:val="28"/>
        </w:rPr>
        <w:t>February 21, 2023</w:t>
      </w:r>
    </w:p>
    <w:p w14:paraId="4D588136" w14:textId="77777777" w:rsidR="00781FD1" w:rsidRPr="00363E04" w:rsidRDefault="002D5CB3" w:rsidP="00781FD1">
      <w:pPr>
        <w:spacing w:after="0"/>
        <w:jc w:val="center"/>
        <w:rPr>
          <w:b/>
          <w:sz w:val="28"/>
        </w:rPr>
      </w:pPr>
      <w:r>
        <w:rPr>
          <w:b/>
          <w:sz w:val="28"/>
        </w:rPr>
        <w:t xml:space="preserve">Public Session </w:t>
      </w:r>
      <w:r w:rsidRPr="00363E04">
        <w:rPr>
          <w:b/>
          <w:sz w:val="28"/>
        </w:rPr>
        <w:t>Minutes</w:t>
      </w:r>
    </w:p>
    <w:p w14:paraId="5761C6D0" w14:textId="77777777" w:rsidR="00781FD1" w:rsidRDefault="002D5CB3" w:rsidP="00781FD1">
      <w:pPr>
        <w:spacing w:after="0"/>
      </w:pPr>
    </w:p>
    <w:p w14:paraId="5D14FD5E" w14:textId="77777777" w:rsidR="00781FD1" w:rsidRPr="00363E04" w:rsidRDefault="002D5CB3" w:rsidP="00781FD1">
      <w:pPr>
        <w:rPr>
          <w:sz w:val="24"/>
        </w:rPr>
      </w:pPr>
      <w:r w:rsidRPr="00363E04">
        <w:rPr>
          <w:sz w:val="24"/>
        </w:rPr>
        <w:t xml:space="preserve">A meeting of the Board of Managers of OneCare Vermont Accountable Care Organization, LLC (“OneCare”) was held remotely via video and phone conference on </w:t>
      </w:r>
      <w:r>
        <w:rPr>
          <w:sz w:val="24"/>
        </w:rPr>
        <w:t>February 21</w:t>
      </w:r>
      <w:r>
        <w:rPr>
          <w:sz w:val="24"/>
        </w:rPr>
        <w:t>, 2023</w:t>
      </w:r>
      <w:r w:rsidRPr="00363E04">
        <w:rPr>
          <w:sz w:val="24"/>
        </w:rPr>
        <w:t>.</w:t>
      </w:r>
      <w:r>
        <w:rPr>
          <w:sz w:val="24"/>
        </w:rPr>
        <w:t xml:space="preserve"> Public access was also available at the OneCare Offices in Colchester, Vermont. </w:t>
      </w:r>
    </w:p>
    <w:p w14:paraId="0948D6E5" w14:textId="77777777" w:rsidR="00781FD1" w:rsidRPr="00363E04" w:rsidRDefault="002D5CB3" w:rsidP="00781FD1">
      <w:pPr>
        <w:pStyle w:val="ListParagraph"/>
        <w:numPr>
          <w:ilvl w:val="0"/>
          <w:numId w:val="1"/>
        </w:numPr>
        <w:rPr>
          <w:sz w:val="24"/>
          <w:u w:val="single"/>
        </w:rPr>
      </w:pPr>
      <w:r w:rsidRPr="00363E04">
        <w:rPr>
          <w:sz w:val="24"/>
          <w:u w:val="single"/>
        </w:rPr>
        <w:t>Cal</w:t>
      </w:r>
      <w:r w:rsidRPr="00363E04">
        <w:rPr>
          <w:sz w:val="24"/>
          <w:u w:val="single"/>
        </w:rPr>
        <w:t>l to Order and Board Announcements</w:t>
      </w:r>
    </w:p>
    <w:p w14:paraId="4A68B734" w14:textId="77777777" w:rsidR="00781FD1" w:rsidRDefault="002D5CB3" w:rsidP="00781FD1">
      <w:pPr>
        <w:pStyle w:val="ListParagraph"/>
        <w:ind w:left="360" w:firstLine="360"/>
        <w:rPr>
          <w:sz w:val="24"/>
        </w:rPr>
      </w:pPr>
      <w:r>
        <w:rPr>
          <w:sz w:val="24"/>
        </w:rPr>
        <w:t xml:space="preserve">Board Chair Anya Rader Wallack called the meeting to order </w:t>
      </w:r>
      <w:r w:rsidRPr="00D14327">
        <w:rPr>
          <w:sz w:val="24"/>
        </w:rPr>
        <w:t xml:space="preserve">at </w:t>
      </w:r>
      <w:r w:rsidRPr="00526AB8">
        <w:rPr>
          <w:sz w:val="24"/>
        </w:rPr>
        <w:t>4:35</w:t>
      </w:r>
      <w:r w:rsidRPr="00D14327">
        <w:rPr>
          <w:sz w:val="24"/>
        </w:rPr>
        <w:t xml:space="preserve"> p.m.</w:t>
      </w:r>
    </w:p>
    <w:p w14:paraId="2E491F95" w14:textId="77777777" w:rsidR="00781FD1" w:rsidRDefault="002D5CB3" w:rsidP="00781FD1">
      <w:pPr>
        <w:pStyle w:val="ListParagraph"/>
        <w:ind w:left="360" w:firstLine="360"/>
        <w:rPr>
          <w:sz w:val="24"/>
        </w:rPr>
      </w:pPr>
    </w:p>
    <w:p w14:paraId="464D5ADD" w14:textId="77777777" w:rsidR="00781FD1" w:rsidRDefault="002D5CB3" w:rsidP="00781FD1">
      <w:pPr>
        <w:pStyle w:val="ListParagraph"/>
        <w:numPr>
          <w:ilvl w:val="0"/>
          <w:numId w:val="1"/>
        </w:numPr>
        <w:rPr>
          <w:sz w:val="24"/>
          <w:u w:val="single"/>
        </w:rPr>
      </w:pPr>
      <w:r w:rsidRPr="00363E04">
        <w:rPr>
          <w:sz w:val="24"/>
          <w:u w:val="single"/>
        </w:rPr>
        <w:t>Welcome Board Managers, Invited Guests, and Members of the Public</w:t>
      </w:r>
    </w:p>
    <w:p w14:paraId="20A3B1EB" w14:textId="77777777" w:rsidR="00781FD1" w:rsidRDefault="002D5CB3" w:rsidP="00781FD1">
      <w:pPr>
        <w:pStyle w:val="ListParagraph"/>
        <w:rPr>
          <w:sz w:val="24"/>
        </w:rPr>
      </w:pPr>
      <w:r w:rsidRPr="007630D6">
        <w:rPr>
          <w:sz w:val="24"/>
        </w:rPr>
        <w:t>Chair Wallack welcomed members of the public in attendance and offered the opportu</w:t>
      </w:r>
      <w:r w:rsidRPr="007630D6">
        <w:rPr>
          <w:sz w:val="24"/>
        </w:rPr>
        <w:t>nity to introduce themselves.</w:t>
      </w:r>
      <w:r>
        <w:rPr>
          <w:sz w:val="24"/>
        </w:rPr>
        <w:t xml:space="preserve"> Chair Wallack welcomed </w:t>
      </w:r>
      <w:r>
        <w:rPr>
          <w:sz w:val="24"/>
        </w:rPr>
        <w:t xml:space="preserve">OneCare’s new Legal Counsel, Aaron Perry. </w:t>
      </w:r>
      <w:r>
        <w:rPr>
          <w:sz w:val="24"/>
        </w:rPr>
        <w:t xml:space="preserve"> </w:t>
      </w:r>
    </w:p>
    <w:p w14:paraId="42ED51D9" w14:textId="77777777" w:rsidR="00781FD1" w:rsidRPr="006500AB" w:rsidRDefault="002D5CB3" w:rsidP="00781FD1">
      <w:pPr>
        <w:pStyle w:val="ListParagraph"/>
      </w:pPr>
    </w:p>
    <w:p w14:paraId="2569C4A1" w14:textId="77777777" w:rsidR="00781FD1" w:rsidRPr="004A64B8" w:rsidRDefault="002D5CB3" w:rsidP="00781FD1">
      <w:pPr>
        <w:pStyle w:val="ListParagraph"/>
        <w:numPr>
          <w:ilvl w:val="0"/>
          <w:numId w:val="1"/>
        </w:numPr>
        <w:rPr>
          <w:sz w:val="24"/>
        </w:rPr>
      </w:pPr>
      <w:r w:rsidRPr="004A64B8">
        <w:rPr>
          <w:sz w:val="24"/>
          <w:u w:val="single"/>
        </w:rPr>
        <w:t>Public Consent Agenda Items</w:t>
      </w:r>
    </w:p>
    <w:p w14:paraId="65A92350" w14:textId="77777777" w:rsidR="00781FD1" w:rsidRDefault="002D5CB3" w:rsidP="00781FD1">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The Board reviewed consent agenda items including: (1) </w:t>
      </w:r>
      <w:r>
        <w:rPr>
          <w:rFonts w:ascii="Calibri" w:hAnsi="Calibri" w:cs="Calibri"/>
          <w:color w:val="000000" w:themeColor="text1"/>
          <w:sz w:val="24"/>
          <w:szCs w:val="24"/>
        </w:rPr>
        <w:t>Draft Public</w:t>
      </w:r>
      <w:r w:rsidRPr="004A64B8">
        <w:rPr>
          <w:rFonts w:ascii="Calibri" w:hAnsi="Calibri" w:cs="Calibri"/>
          <w:color w:val="000000" w:themeColor="text1"/>
          <w:sz w:val="24"/>
          <w:szCs w:val="24"/>
        </w:rPr>
        <w:t xml:space="preserve"> Sessio</w:t>
      </w:r>
      <w:r>
        <w:rPr>
          <w:rFonts w:ascii="Calibri" w:hAnsi="Calibri" w:cs="Calibri"/>
          <w:color w:val="000000" w:themeColor="text1"/>
          <w:sz w:val="24"/>
          <w:szCs w:val="24"/>
        </w:rPr>
        <w:t>n Minutes from January 17,2023; (2)</w:t>
      </w:r>
      <w:r>
        <w:rPr>
          <w:rFonts w:ascii="Calibri" w:hAnsi="Calibri" w:cs="Calibri"/>
          <w:color w:val="000000" w:themeColor="text1"/>
          <w:sz w:val="24"/>
          <w:szCs w:val="24"/>
        </w:rPr>
        <w:t xml:space="preserve"> Board Co</w:t>
      </w:r>
      <w:r>
        <w:rPr>
          <w:rFonts w:ascii="Calibri" w:hAnsi="Calibri" w:cs="Calibri"/>
          <w:color w:val="000000" w:themeColor="text1"/>
          <w:sz w:val="24"/>
          <w:szCs w:val="24"/>
        </w:rPr>
        <w:t xml:space="preserve">mmittee </w:t>
      </w:r>
      <w:r>
        <w:rPr>
          <w:rFonts w:ascii="Calibri" w:hAnsi="Calibri" w:cs="Calibri"/>
          <w:color w:val="000000" w:themeColor="text1"/>
          <w:sz w:val="24"/>
          <w:szCs w:val="24"/>
        </w:rPr>
        <w:t>Reports January 2023; (3</w:t>
      </w:r>
      <w:r>
        <w:rPr>
          <w:rFonts w:ascii="Calibri" w:hAnsi="Calibri" w:cs="Calibri"/>
          <w:color w:val="000000" w:themeColor="text1"/>
          <w:sz w:val="24"/>
          <w:szCs w:val="24"/>
        </w:rPr>
        <w:t>)</w:t>
      </w:r>
      <w:r>
        <w:rPr>
          <w:rFonts w:ascii="Calibri" w:hAnsi="Calibri" w:cs="Calibri"/>
          <w:color w:val="000000" w:themeColor="text1"/>
          <w:sz w:val="24"/>
          <w:szCs w:val="24"/>
        </w:rPr>
        <w:t xml:space="preserve"> Financial Statement Package; (4) CMO Corner; (5</w:t>
      </w:r>
      <w:r>
        <w:rPr>
          <w:rFonts w:ascii="Calibri" w:hAnsi="Calibri" w:cs="Calibri"/>
          <w:color w:val="000000" w:themeColor="text1"/>
          <w:sz w:val="24"/>
          <w:szCs w:val="24"/>
        </w:rPr>
        <w:t>)</w:t>
      </w:r>
      <w:r>
        <w:rPr>
          <w:rFonts w:ascii="Calibri" w:hAnsi="Calibri" w:cs="Calibri"/>
          <w:color w:val="000000" w:themeColor="text1"/>
          <w:sz w:val="24"/>
          <w:szCs w:val="24"/>
        </w:rPr>
        <w:t xml:space="preserve"> Summary of Policies; (6) 03-06 Assignment of Attributed Lives; and (7) 04-06 Disbursement Activity </w:t>
      </w:r>
      <w:r>
        <w:rPr>
          <w:rFonts w:ascii="Calibri" w:hAnsi="Calibri" w:cs="Calibri"/>
          <w:color w:val="000000" w:themeColor="text1"/>
          <w:sz w:val="24"/>
          <w:szCs w:val="24"/>
        </w:rPr>
        <w:t xml:space="preserve">. </w:t>
      </w:r>
    </w:p>
    <w:p w14:paraId="24BC9133" w14:textId="77777777" w:rsidR="00781FD1" w:rsidRPr="004A64B8" w:rsidRDefault="002D5CB3" w:rsidP="00781FD1">
      <w:pPr>
        <w:pStyle w:val="ListParagraph"/>
        <w:rPr>
          <w:rFonts w:ascii="Calibri" w:hAnsi="Calibri" w:cs="Calibri"/>
          <w:color w:val="000000" w:themeColor="text1"/>
          <w:sz w:val="24"/>
          <w:szCs w:val="24"/>
        </w:rPr>
      </w:pPr>
    </w:p>
    <w:p w14:paraId="711B22E6" w14:textId="77777777" w:rsidR="00781FD1" w:rsidRDefault="002D5CB3" w:rsidP="00781FD1">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An opportunity for discussion was offered. </w:t>
      </w:r>
    </w:p>
    <w:p w14:paraId="3916B56F" w14:textId="77777777" w:rsidR="00781FD1" w:rsidRPr="004A64B8" w:rsidRDefault="002D5CB3" w:rsidP="00781FD1">
      <w:pPr>
        <w:pStyle w:val="ListParagraph"/>
        <w:rPr>
          <w:rFonts w:ascii="Calibri" w:hAnsi="Calibri" w:cs="Calibri"/>
          <w:color w:val="000000" w:themeColor="text1"/>
          <w:sz w:val="24"/>
          <w:szCs w:val="24"/>
        </w:rPr>
      </w:pPr>
    </w:p>
    <w:p w14:paraId="373B421C" w14:textId="77777777" w:rsidR="00781FD1" w:rsidRDefault="002D5CB3" w:rsidP="00781FD1">
      <w:pPr>
        <w:pStyle w:val="ListParagraph"/>
        <w:rPr>
          <w:rFonts w:eastAsia="Times New Roman" w:cstheme="minorHAnsi"/>
          <w:sz w:val="24"/>
          <w:szCs w:val="24"/>
        </w:rPr>
      </w:pPr>
      <w:r w:rsidRPr="00E72931">
        <w:rPr>
          <w:rFonts w:eastAsia="Times New Roman" w:cstheme="minorHAnsi"/>
          <w:sz w:val="24"/>
          <w:szCs w:val="24"/>
        </w:rPr>
        <w:t>A Motion to Approve the Consent A</w:t>
      </w:r>
      <w:r w:rsidRPr="00E72931">
        <w:rPr>
          <w:rFonts w:eastAsia="Times New Roman" w:cstheme="minorHAnsi"/>
          <w:sz w:val="24"/>
          <w:szCs w:val="24"/>
        </w:rPr>
        <w:t xml:space="preserve">genda Items was made by </w:t>
      </w:r>
      <w:r>
        <w:rPr>
          <w:rFonts w:eastAsia="Times New Roman" w:cstheme="minorHAnsi"/>
          <w:sz w:val="24"/>
          <w:szCs w:val="24"/>
        </w:rPr>
        <w:t>T. Huebner</w:t>
      </w:r>
      <w:r w:rsidRPr="00E72931">
        <w:rPr>
          <w:rFonts w:eastAsia="Times New Roman" w:cstheme="minorHAnsi"/>
          <w:sz w:val="24"/>
          <w:szCs w:val="24"/>
        </w:rPr>
        <w:t xml:space="preserve">, seconded by </w:t>
      </w:r>
      <w:r>
        <w:rPr>
          <w:rFonts w:eastAsia="Times New Roman" w:cstheme="minorHAnsi"/>
          <w:sz w:val="24"/>
          <w:szCs w:val="24"/>
        </w:rPr>
        <w:t>T. Dee</w:t>
      </w:r>
      <w:r w:rsidRPr="00E72931">
        <w:rPr>
          <w:rFonts w:eastAsia="Times New Roman" w:cstheme="minorHAnsi"/>
          <w:sz w:val="24"/>
          <w:szCs w:val="24"/>
        </w:rPr>
        <w:t xml:space="preserve"> and approved by </w:t>
      </w:r>
      <w:r w:rsidRPr="002E117B">
        <w:rPr>
          <w:rFonts w:eastAsia="Times New Roman" w:cstheme="minorHAnsi"/>
          <w:sz w:val="24"/>
          <w:szCs w:val="24"/>
        </w:rPr>
        <w:t>a Supermajority</w:t>
      </w:r>
      <w:r w:rsidRPr="00E72931">
        <w:rPr>
          <w:rFonts w:eastAsia="Times New Roman" w:cstheme="minorHAnsi"/>
          <w:sz w:val="24"/>
          <w:szCs w:val="24"/>
        </w:rPr>
        <w:t xml:space="preserve">. </w:t>
      </w:r>
    </w:p>
    <w:p w14:paraId="7763FD64" w14:textId="77777777" w:rsidR="00781FD1" w:rsidRPr="004A64B8" w:rsidRDefault="002D5CB3" w:rsidP="00781FD1">
      <w:pPr>
        <w:pStyle w:val="ListParagraph"/>
        <w:rPr>
          <w:rFonts w:ascii="Calibri" w:hAnsi="Calibri" w:cs="Calibri"/>
          <w:sz w:val="24"/>
          <w:szCs w:val="24"/>
        </w:rPr>
      </w:pPr>
    </w:p>
    <w:p w14:paraId="51FCE1A2" w14:textId="77777777" w:rsidR="00781FD1" w:rsidRPr="004A64B8" w:rsidRDefault="002D5CB3" w:rsidP="00781FD1">
      <w:pPr>
        <w:pStyle w:val="ListParagraph"/>
        <w:numPr>
          <w:ilvl w:val="0"/>
          <w:numId w:val="1"/>
        </w:numPr>
        <w:rPr>
          <w:u w:val="single"/>
        </w:rPr>
      </w:pPr>
      <w:r w:rsidRPr="004A64B8">
        <w:rPr>
          <w:sz w:val="24"/>
          <w:u w:val="single"/>
        </w:rPr>
        <w:t>Governance</w:t>
      </w:r>
    </w:p>
    <w:p w14:paraId="6D68EAE0" w14:textId="77777777" w:rsidR="00781FD1" w:rsidRDefault="002D5CB3" w:rsidP="00781FD1">
      <w:pPr>
        <w:pStyle w:val="ListParagraph"/>
        <w:rPr>
          <w:rFonts w:eastAsia="Times New Roman" w:cstheme="minorHAnsi"/>
          <w:sz w:val="24"/>
          <w:szCs w:val="24"/>
        </w:rPr>
      </w:pPr>
      <w:r>
        <w:rPr>
          <w:rFonts w:eastAsia="Times New Roman" w:cstheme="minorHAnsi"/>
          <w:sz w:val="24"/>
          <w:szCs w:val="24"/>
        </w:rPr>
        <w:t>Nomination for the appointment of a Manager to the Audit Committee was presented to the Board for consideration. A Motion to approve the Resolution to Appo</w:t>
      </w:r>
      <w:r>
        <w:rPr>
          <w:rFonts w:eastAsia="Times New Roman" w:cstheme="minorHAnsi"/>
          <w:sz w:val="24"/>
          <w:szCs w:val="24"/>
        </w:rPr>
        <w:t>int a Manage</w:t>
      </w:r>
      <w:r>
        <w:rPr>
          <w:rFonts w:eastAsia="Times New Roman" w:cstheme="minorHAnsi"/>
          <w:sz w:val="24"/>
          <w:szCs w:val="24"/>
        </w:rPr>
        <w:t>r</w:t>
      </w:r>
      <w:r>
        <w:rPr>
          <w:rFonts w:eastAsia="Times New Roman" w:cstheme="minorHAnsi"/>
          <w:sz w:val="24"/>
          <w:szCs w:val="24"/>
        </w:rPr>
        <w:t xml:space="preserve"> to the Audit Committee was made by </w:t>
      </w:r>
      <w:r>
        <w:rPr>
          <w:rFonts w:eastAsia="Times New Roman" w:cstheme="minorHAnsi"/>
          <w:sz w:val="24"/>
          <w:szCs w:val="24"/>
        </w:rPr>
        <w:t>D. Bennett</w:t>
      </w:r>
      <w:r w:rsidRPr="00B608BA">
        <w:rPr>
          <w:rFonts w:eastAsia="Times New Roman" w:cstheme="minorHAnsi"/>
          <w:sz w:val="24"/>
          <w:szCs w:val="24"/>
        </w:rPr>
        <w:t>, seconded by</w:t>
      </w:r>
      <w:r>
        <w:rPr>
          <w:rFonts w:eastAsia="Times New Roman" w:cstheme="minorHAnsi"/>
          <w:sz w:val="24"/>
          <w:szCs w:val="24"/>
        </w:rPr>
        <w:t xml:space="preserve"> Dr.</w:t>
      </w:r>
      <w:r w:rsidRPr="00B608BA">
        <w:rPr>
          <w:rFonts w:eastAsia="Times New Roman" w:cstheme="minorHAnsi"/>
          <w:sz w:val="24"/>
          <w:szCs w:val="24"/>
        </w:rPr>
        <w:t xml:space="preserve"> </w:t>
      </w:r>
      <w:r>
        <w:rPr>
          <w:rFonts w:eastAsia="Times New Roman" w:cstheme="minorHAnsi"/>
          <w:sz w:val="24"/>
          <w:szCs w:val="24"/>
        </w:rPr>
        <w:t>J. Gilwee</w:t>
      </w:r>
      <w:r>
        <w:rPr>
          <w:rFonts w:eastAsia="Times New Roman" w:cstheme="minorHAnsi"/>
          <w:sz w:val="24"/>
          <w:szCs w:val="24"/>
        </w:rPr>
        <w:t>,</w:t>
      </w:r>
      <w:r w:rsidRPr="002A7CF8">
        <w:rPr>
          <w:rFonts w:eastAsia="Times New Roman" w:cstheme="minorHAnsi"/>
          <w:sz w:val="24"/>
          <w:szCs w:val="24"/>
        </w:rPr>
        <w:t xml:space="preserve"> and approved by </w:t>
      </w:r>
      <w:r>
        <w:rPr>
          <w:rFonts w:eastAsia="Times New Roman" w:cstheme="minorHAnsi"/>
          <w:sz w:val="24"/>
          <w:szCs w:val="24"/>
        </w:rPr>
        <w:t xml:space="preserve">a </w:t>
      </w:r>
      <w:r w:rsidRPr="002E117B">
        <w:rPr>
          <w:rFonts w:eastAsia="Times New Roman" w:cstheme="minorHAnsi"/>
          <w:sz w:val="24"/>
          <w:szCs w:val="24"/>
        </w:rPr>
        <w:t>Supermajority</w:t>
      </w:r>
      <w:r w:rsidRPr="002A7CF8">
        <w:rPr>
          <w:rFonts w:eastAsia="Times New Roman" w:cstheme="minorHAnsi"/>
          <w:sz w:val="24"/>
          <w:szCs w:val="24"/>
        </w:rPr>
        <w:t>.</w:t>
      </w:r>
      <w:r>
        <w:rPr>
          <w:rFonts w:eastAsia="Times New Roman" w:cstheme="minorHAnsi"/>
          <w:sz w:val="24"/>
          <w:szCs w:val="24"/>
        </w:rPr>
        <w:t xml:space="preserve"> </w:t>
      </w:r>
      <w:r>
        <w:rPr>
          <w:rFonts w:eastAsia="Times New Roman" w:cstheme="minorHAnsi"/>
          <w:sz w:val="24"/>
          <w:szCs w:val="24"/>
        </w:rPr>
        <w:t>S. May abstained from the vote</w:t>
      </w:r>
    </w:p>
    <w:p w14:paraId="6D078A35" w14:textId="77777777" w:rsidR="00781FD1" w:rsidRPr="004A64B8" w:rsidRDefault="002D5CB3" w:rsidP="00781FD1">
      <w:pPr>
        <w:pStyle w:val="ListParagraph"/>
        <w:rPr>
          <w:u w:val="single"/>
        </w:rPr>
      </w:pPr>
    </w:p>
    <w:p w14:paraId="554E16C1" w14:textId="77777777" w:rsidR="00781FD1" w:rsidRPr="0010044B" w:rsidRDefault="002D5CB3" w:rsidP="00781FD1">
      <w:pPr>
        <w:pStyle w:val="ListParagraph"/>
        <w:numPr>
          <w:ilvl w:val="0"/>
          <w:numId w:val="1"/>
        </w:numPr>
        <w:rPr>
          <w:u w:val="single"/>
        </w:rPr>
      </w:pPr>
      <w:r w:rsidRPr="0010044B">
        <w:rPr>
          <w:rFonts w:cs="Times New Roman"/>
          <w:sz w:val="24"/>
          <w:szCs w:val="24"/>
          <w:u w:val="single"/>
        </w:rPr>
        <w:t>UVMHN Genomic Population Health: The Genomic DNA Test (Update for OneCare Vermont)</w:t>
      </w:r>
    </w:p>
    <w:p w14:paraId="78551DE6" w14:textId="101939C1" w:rsidR="002D5CB3" w:rsidRDefault="002D5CB3" w:rsidP="002D5CB3">
      <w:pPr>
        <w:pStyle w:val="ListParagraph"/>
        <w:spacing w:after="0"/>
        <w:rPr>
          <w:sz w:val="24"/>
        </w:rPr>
      </w:pPr>
      <w:r>
        <w:rPr>
          <w:sz w:val="24"/>
        </w:rPr>
        <w:lastRenderedPageBreak/>
        <w:t xml:space="preserve">Dr. Carrie Wulfman, Chief Medical Officer, </w:t>
      </w:r>
      <w:r>
        <w:rPr>
          <w:sz w:val="24"/>
        </w:rPr>
        <w:t xml:space="preserve">introduced Dr. Robert Wildin </w:t>
      </w:r>
      <w:r>
        <w:rPr>
          <w:sz w:val="24"/>
        </w:rPr>
        <w:t xml:space="preserve">of </w:t>
      </w:r>
      <w:r>
        <w:rPr>
          <w:sz w:val="24"/>
        </w:rPr>
        <w:t xml:space="preserve">the UVMHN genomics department. </w:t>
      </w:r>
      <w:r>
        <w:rPr>
          <w:sz w:val="24"/>
        </w:rPr>
        <w:t xml:space="preserve">Dr. Wulfman explained </w:t>
      </w:r>
      <w:r>
        <w:rPr>
          <w:sz w:val="24"/>
        </w:rPr>
        <w:t xml:space="preserve">that Dr. Wildin’s work is operating under </w:t>
      </w:r>
      <w:proofErr w:type="gramStart"/>
      <w:r>
        <w:rPr>
          <w:sz w:val="24"/>
        </w:rPr>
        <w:t>a</w:t>
      </w:r>
      <w:proofErr w:type="gramEnd"/>
      <w:r>
        <w:rPr>
          <w:sz w:val="24"/>
        </w:rPr>
        <w:t xml:space="preserve"> OneCare-</w:t>
      </w:r>
      <w:r>
        <w:rPr>
          <w:sz w:val="24"/>
        </w:rPr>
        <w:t xml:space="preserve"> </w:t>
      </w:r>
      <w:r>
        <w:rPr>
          <w:sz w:val="24"/>
        </w:rPr>
        <w:t xml:space="preserve">Beneficiary Engagement Incentive Waiver </w:t>
      </w:r>
      <w:r>
        <w:rPr>
          <w:sz w:val="24"/>
        </w:rPr>
        <w:t>and h</w:t>
      </w:r>
      <w:r>
        <w:rPr>
          <w:sz w:val="24"/>
        </w:rPr>
        <w:t xml:space="preserve">e is here to provide an update on the work of the past few years. </w:t>
      </w:r>
    </w:p>
    <w:p w14:paraId="32C96201" w14:textId="77777777" w:rsidR="002D5CB3" w:rsidRPr="002D5CB3" w:rsidRDefault="002D5CB3" w:rsidP="002D5CB3">
      <w:pPr>
        <w:pStyle w:val="ListParagraph"/>
        <w:spacing w:after="0"/>
        <w:rPr>
          <w:sz w:val="24"/>
        </w:rPr>
      </w:pPr>
    </w:p>
    <w:p w14:paraId="5B137DFD" w14:textId="77777777" w:rsidR="002D5CB3" w:rsidRPr="002D5CB3" w:rsidRDefault="002D5CB3" w:rsidP="002D5CB3">
      <w:pPr>
        <w:pStyle w:val="NormalWeb"/>
        <w:spacing w:line="231" w:lineRule="atLeast"/>
        <w:ind w:left="720"/>
        <w:rPr>
          <w:rFonts w:ascii="Calibri" w:hAnsi="Calibri" w:cs="Calibri"/>
          <w:color w:val="242424"/>
          <w:sz w:val="22"/>
          <w:szCs w:val="22"/>
        </w:rPr>
      </w:pPr>
      <w:r w:rsidRPr="002D5CB3">
        <w:rPr>
          <w:rStyle w:val="contentpasted0"/>
          <w:rFonts w:ascii="Calibri" w:hAnsi="Calibri" w:cs="Calibri"/>
          <w:color w:val="242424"/>
        </w:rPr>
        <w:t xml:space="preserve">Dr. Wildin started by providing context for genomics testing. Patients are usually referred by primary care providers, and there are several barriers to access and efficiency. He described the genomic DNA test, how it is administered, and how long it takes to get results. </w:t>
      </w:r>
      <w:r w:rsidRPr="002D5CB3">
        <w:rPr>
          <w:rStyle w:val="contentpasted0"/>
          <w:rFonts w:ascii="Calibri" w:hAnsi="Calibri" w:cs="Calibri"/>
          <w:b/>
          <w:bCs/>
          <w:color w:val="242424"/>
          <w:u w:val="single"/>
        </w:rPr>
        <w:t>OneCare’s fraud and abuse waiver</w:t>
      </w:r>
      <w:r w:rsidRPr="002D5CB3">
        <w:rPr>
          <w:rStyle w:val="contentpasted0"/>
          <w:rFonts w:ascii="Calibri" w:hAnsi="Calibri" w:cs="Calibri"/>
          <w:color w:val="242424"/>
          <w:u w:val="single"/>
        </w:rPr>
        <w:t xml:space="preserve"> </w:t>
      </w:r>
      <w:r w:rsidRPr="002D5CB3">
        <w:rPr>
          <w:rStyle w:val="contentpasted0"/>
          <w:rFonts w:ascii="Calibri" w:hAnsi="Calibri" w:cs="Calibri"/>
          <w:color w:val="242424"/>
        </w:rPr>
        <w:t xml:space="preserve">helps provide free testing and test-related genetic counseling. The median age for patients participating in this testing is 60 years old. Genomics medicine would like to increase the participation rate of younger patients.  The department is extending </w:t>
      </w:r>
      <w:r w:rsidRPr="002D5CB3">
        <w:rPr>
          <w:rStyle w:val="contentpasted0"/>
          <w:rFonts w:ascii="Calibri" w:hAnsi="Calibri" w:cs="Calibri"/>
          <w:b/>
          <w:bCs/>
          <w:color w:val="242424"/>
        </w:rPr>
        <w:t>free</w:t>
      </w:r>
      <w:r w:rsidRPr="002D5CB3">
        <w:rPr>
          <w:rStyle w:val="contentpasted0"/>
          <w:rFonts w:ascii="Calibri" w:hAnsi="Calibri" w:cs="Calibri"/>
          <w:color w:val="242424"/>
        </w:rPr>
        <w:t xml:space="preserve"> testing to the first 1000 patients who undergo the testing, utilizing the ACO waiver.</w:t>
      </w:r>
    </w:p>
    <w:p w14:paraId="15D53D63" w14:textId="77777777" w:rsidR="002D5CB3" w:rsidRPr="002D5CB3" w:rsidRDefault="002D5CB3" w:rsidP="002D5CB3">
      <w:pPr>
        <w:pStyle w:val="NormalWeb"/>
        <w:spacing w:line="231" w:lineRule="atLeast"/>
        <w:ind w:left="720"/>
        <w:rPr>
          <w:rFonts w:ascii="Calibri" w:hAnsi="Calibri" w:cs="Calibri"/>
          <w:color w:val="242424"/>
          <w:sz w:val="22"/>
          <w:szCs w:val="22"/>
        </w:rPr>
      </w:pPr>
      <w:r w:rsidRPr="002D5CB3">
        <w:rPr>
          <w:rStyle w:val="contentpasted0"/>
          <w:rFonts w:ascii="Calibri" w:hAnsi="Calibri" w:cs="Calibri"/>
          <w:color w:val="242424"/>
        </w:rPr>
        <w:t> </w:t>
      </w:r>
    </w:p>
    <w:p w14:paraId="30A0B6B6" w14:textId="77777777" w:rsidR="002D5CB3" w:rsidRPr="002D5CB3" w:rsidRDefault="002D5CB3" w:rsidP="002D5CB3">
      <w:pPr>
        <w:pStyle w:val="NormalWeb"/>
        <w:spacing w:line="231" w:lineRule="atLeast"/>
        <w:ind w:left="720"/>
        <w:rPr>
          <w:rFonts w:ascii="Calibri" w:hAnsi="Calibri" w:cs="Calibri"/>
          <w:color w:val="242424"/>
          <w:sz w:val="22"/>
          <w:szCs w:val="22"/>
        </w:rPr>
      </w:pPr>
      <w:r w:rsidRPr="002D5CB3">
        <w:rPr>
          <w:rStyle w:val="contentpasted0"/>
          <w:rFonts w:ascii="Calibri" w:hAnsi="Calibri" w:cs="Calibri"/>
          <w:color w:val="242424"/>
        </w:rPr>
        <w:t>So far 300 adults have undergone genomic sequencing through this program with 89% of them being carriers of at least one recessive condition. One in three has an increased health risk for a condition due to a single gene difference.  This testing represents one type of preventive health service.</w:t>
      </w:r>
    </w:p>
    <w:p w14:paraId="208E435A" w14:textId="77777777" w:rsidR="002D5CB3" w:rsidRPr="002D5CB3" w:rsidRDefault="002D5CB3" w:rsidP="002D5CB3">
      <w:pPr>
        <w:pStyle w:val="NormalWeb"/>
        <w:spacing w:line="231" w:lineRule="atLeast"/>
        <w:ind w:left="720"/>
        <w:rPr>
          <w:rFonts w:ascii="Calibri" w:hAnsi="Calibri" w:cs="Calibri"/>
          <w:color w:val="242424"/>
          <w:sz w:val="22"/>
          <w:szCs w:val="22"/>
        </w:rPr>
      </w:pPr>
      <w:r w:rsidRPr="002D5CB3">
        <w:rPr>
          <w:rStyle w:val="contentpasted0"/>
          <w:rFonts w:ascii="Calibri" w:hAnsi="Calibri" w:cs="Calibri"/>
          <w:color w:val="242424"/>
        </w:rPr>
        <w:t> </w:t>
      </w:r>
    </w:p>
    <w:p w14:paraId="0CBAA85E" w14:textId="77777777" w:rsidR="002D5CB3" w:rsidRDefault="002D5CB3" w:rsidP="002D5CB3">
      <w:pPr>
        <w:pStyle w:val="NormalWeb"/>
        <w:spacing w:line="231" w:lineRule="atLeast"/>
        <w:ind w:left="720"/>
        <w:rPr>
          <w:rFonts w:ascii="Calibri" w:hAnsi="Calibri" w:cs="Calibri"/>
          <w:color w:val="242424"/>
          <w:sz w:val="22"/>
          <w:szCs w:val="22"/>
        </w:rPr>
      </w:pPr>
      <w:r w:rsidRPr="002D5CB3">
        <w:rPr>
          <w:rStyle w:val="contentpasted0"/>
          <w:rFonts w:ascii="Calibri" w:hAnsi="Calibri" w:cs="Calibri"/>
          <w:color w:val="242424"/>
          <w:shd w:val="clear" w:color="auto" w:fill="FFFFFF"/>
        </w:rPr>
        <w:t xml:space="preserve">Several Board Managers were curious about the effects of this testing on the mental health of patients. Dr. Wildin responded that studies report no long-term </w:t>
      </w:r>
      <w:r w:rsidRPr="002D5CB3">
        <w:rPr>
          <w:rStyle w:val="contentpasted0"/>
          <w:rFonts w:ascii="Calibri" w:hAnsi="Calibri" w:cs="Calibri"/>
          <w:color w:val="242424"/>
        </w:rPr>
        <w:t xml:space="preserve">negative </w:t>
      </w:r>
      <w:r w:rsidRPr="002D5CB3">
        <w:rPr>
          <w:rStyle w:val="contentpasted0"/>
          <w:rFonts w:ascii="Calibri" w:hAnsi="Calibri" w:cs="Calibri"/>
          <w:color w:val="242424"/>
          <w:shd w:val="clear" w:color="auto" w:fill="FFFFFF"/>
        </w:rPr>
        <w:t>effects.</w:t>
      </w:r>
    </w:p>
    <w:p w14:paraId="0DE944F1" w14:textId="77777777" w:rsidR="00375287" w:rsidRPr="00202FC1" w:rsidRDefault="002D5CB3" w:rsidP="00375287">
      <w:pPr>
        <w:pStyle w:val="ListParagraph"/>
        <w:rPr>
          <w:sz w:val="24"/>
        </w:rPr>
      </w:pPr>
      <w:bookmarkStart w:id="0" w:name="_GoBack"/>
      <w:bookmarkEnd w:id="0"/>
    </w:p>
    <w:p w14:paraId="49069835" w14:textId="77777777" w:rsidR="0010044B" w:rsidRPr="0010044B" w:rsidRDefault="002D5CB3" w:rsidP="00202FC1">
      <w:pPr>
        <w:pStyle w:val="ListParagraph"/>
        <w:numPr>
          <w:ilvl w:val="0"/>
          <w:numId w:val="1"/>
        </w:numPr>
        <w:spacing w:after="0"/>
        <w:rPr>
          <w:sz w:val="24"/>
          <w:u w:val="single"/>
        </w:rPr>
      </w:pPr>
      <w:r w:rsidRPr="0010044B">
        <w:rPr>
          <w:rFonts w:cs="Times New Roman"/>
          <w:sz w:val="24"/>
          <w:szCs w:val="24"/>
          <w:u w:val="single"/>
        </w:rPr>
        <w:t>OneCare Survey Findings: 2020-2022</w:t>
      </w:r>
    </w:p>
    <w:p w14:paraId="1D0A0E1C" w14:textId="77777777" w:rsidR="00781FD1" w:rsidRDefault="002D5CB3" w:rsidP="00202FC1">
      <w:pPr>
        <w:pStyle w:val="ListParagraph"/>
        <w:spacing w:after="0"/>
        <w:rPr>
          <w:sz w:val="24"/>
        </w:rPr>
      </w:pPr>
      <w:r>
        <w:rPr>
          <w:sz w:val="24"/>
        </w:rPr>
        <w:t xml:space="preserve">Dr. Carrie Wulfman </w:t>
      </w:r>
      <w:r>
        <w:rPr>
          <w:sz w:val="24"/>
        </w:rPr>
        <w:t>highlighted OneCare</w:t>
      </w:r>
      <w:r>
        <w:rPr>
          <w:sz w:val="24"/>
        </w:rPr>
        <w:t xml:space="preserve"> survey</w:t>
      </w:r>
      <w:r>
        <w:rPr>
          <w:sz w:val="24"/>
        </w:rPr>
        <w:t>s conducted in 2021 and 2022.</w:t>
      </w:r>
      <w:r>
        <w:rPr>
          <w:sz w:val="24"/>
        </w:rPr>
        <w:t xml:space="preserve"> </w:t>
      </w:r>
      <w:r>
        <w:rPr>
          <w:sz w:val="24"/>
        </w:rPr>
        <w:t xml:space="preserve">In her discussion, Dr. Wulfman described the variety of audiences including healthcare providers, care coordinators, individuals </w:t>
      </w:r>
      <w:r>
        <w:rPr>
          <w:sz w:val="24"/>
        </w:rPr>
        <w:t xml:space="preserve">receiving care coordination services across the state, and financial and analytics staff in participating organizations. </w:t>
      </w:r>
    </w:p>
    <w:p w14:paraId="25CC0E62" w14:textId="77777777" w:rsidR="00202FC1" w:rsidRDefault="002D5CB3" w:rsidP="00202FC1">
      <w:pPr>
        <w:pStyle w:val="ListParagraph"/>
        <w:spacing w:after="0"/>
        <w:rPr>
          <w:sz w:val="24"/>
        </w:rPr>
      </w:pPr>
    </w:p>
    <w:p w14:paraId="205080A6" w14:textId="77777777" w:rsidR="00202FC1" w:rsidRDefault="002D5CB3" w:rsidP="00202FC1">
      <w:pPr>
        <w:pStyle w:val="ListParagraph"/>
        <w:spacing w:after="0"/>
        <w:rPr>
          <w:sz w:val="24"/>
        </w:rPr>
      </w:pPr>
      <w:r>
        <w:rPr>
          <w:sz w:val="24"/>
        </w:rPr>
        <w:t xml:space="preserve">Dr. Wulfman </w:t>
      </w:r>
      <w:r>
        <w:rPr>
          <w:sz w:val="24"/>
        </w:rPr>
        <w:t>described two</w:t>
      </w:r>
      <w:r>
        <w:rPr>
          <w:sz w:val="24"/>
        </w:rPr>
        <w:t xml:space="preserve"> provider survey</w:t>
      </w:r>
      <w:r>
        <w:rPr>
          <w:sz w:val="24"/>
        </w:rPr>
        <w:t>s</w:t>
      </w:r>
      <w:r>
        <w:rPr>
          <w:sz w:val="24"/>
        </w:rPr>
        <w:t xml:space="preserve"> in more detail, including a </w:t>
      </w:r>
      <w:r>
        <w:rPr>
          <w:sz w:val="24"/>
        </w:rPr>
        <w:t>qualitative</w:t>
      </w:r>
      <w:r>
        <w:rPr>
          <w:sz w:val="24"/>
        </w:rPr>
        <w:t xml:space="preserve"> study of family medicine physicians and a survey d</w:t>
      </w:r>
      <w:r>
        <w:rPr>
          <w:sz w:val="24"/>
        </w:rPr>
        <w:t>esigned by researchers at the UVM College of Medicine. While response rates were low, results indicated that younger physicians were more likely to understand value based care (learned in training) and many providers do not understand what an ACO is or how</w:t>
      </w:r>
      <w:r>
        <w:rPr>
          <w:sz w:val="24"/>
        </w:rPr>
        <w:t xml:space="preserve"> it works. It is clear that more provider-focused education could enhance understanding. </w:t>
      </w:r>
      <w:r>
        <w:rPr>
          <w:sz w:val="24"/>
        </w:rPr>
        <w:t xml:space="preserve"> </w:t>
      </w:r>
    </w:p>
    <w:p w14:paraId="4B6418E0" w14:textId="77777777" w:rsidR="008F2C4A" w:rsidRDefault="002D5CB3" w:rsidP="00202FC1">
      <w:pPr>
        <w:pStyle w:val="ListParagraph"/>
        <w:spacing w:after="0"/>
        <w:rPr>
          <w:sz w:val="24"/>
        </w:rPr>
      </w:pPr>
    </w:p>
    <w:p w14:paraId="5A1B2888" w14:textId="77777777" w:rsidR="007C4170" w:rsidRPr="00033C09" w:rsidRDefault="002D5CB3" w:rsidP="00033C09">
      <w:pPr>
        <w:pStyle w:val="ListParagraph"/>
        <w:spacing w:after="0"/>
      </w:pPr>
      <w:r>
        <w:rPr>
          <w:sz w:val="24"/>
        </w:rPr>
        <w:t xml:space="preserve">The board discussed the results and asked questions about response rates and whether national ACO provider surveys exist.  </w:t>
      </w:r>
    </w:p>
    <w:p w14:paraId="5EEEDD78" w14:textId="77777777" w:rsidR="004E391F" w:rsidRPr="007C4170" w:rsidRDefault="002D5CB3" w:rsidP="004E391F">
      <w:pPr>
        <w:pStyle w:val="ListParagraph"/>
        <w:spacing w:after="0"/>
        <w:rPr>
          <w:sz w:val="24"/>
        </w:rPr>
      </w:pPr>
    </w:p>
    <w:p w14:paraId="0CB32C4C" w14:textId="77777777" w:rsidR="00781FD1" w:rsidRPr="006500AB" w:rsidRDefault="002D5CB3" w:rsidP="00781FD1">
      <w:pPr>
        <w:pStyle w:val="ListParagraph"/>
        <w:numPr>
          <w:ilvl w:val="0"/>
          <w:numId w:val="1"/>
        </w:numPr>
      </w:pPr>
      <w:r>
        <w:rPr>
          <w:sz w:val="24"/>
          <w:u w:val="single"/>
        </w:rPr>
        <w:t xml:space="preserve">Public Comment </w:t>
      </w:r>
    </w:p>
    <w:p w14:paraId="50B72212" w14:textId="77777777" w:rsidR="00781FD1" w:rsidRDefault="002D5CB3" w:rsidP="00781FD1">
      <w:pPr>
        <w:pStyle w:val="ListParagraph"/>
        <w:rPr>
          <w:sz w:val="24"/>
        </w:rPr>
      </w:pPr>
      <w:r w:rsidRPr="006500AB">
        <w:rPr>
          <w:sz w:val="24"/>
        </w:rPr>
        <w:t xml:space="preserve">There </w:t>
      </w:r>
      <w:r>
        <w:rPr>
          <w:sz w:val="24"/>
        </w:rPr>
        <w:t>was no public com</w:t>
      </w:r>
      <w:r>
        <w:rPr>
          <w:sz w:val="24"/>
        </w:rPr>
        <w:t>ment.</w:t>
      </w:r>
    </w:p>
    <w:p w14:paraId="1CA2EACD" w14:textId="77777777" w:rsidR="00781FD1" w:rsidRPr="001102F3" w:rsidRDefault="002D5CB3" w:rsidP="00781FD1">
      <w:pPr>
        <w:pStyle w:val="ListParagraph"/>
        <w:rPr>
          <w:sz w:val="24"/>
        </w:rPr>
      </w:pPr>
    </w:p>
    <w:p w14:paraId="31168148" w14:textId="77777777" w:rsidR="00781FD1" w:rsidRPr="006500AB" w:rsidRDefault="002D5CB3" w:rsidP="00781FD1">
      <w:pPr>
        <w:pStyle w:val="ListParagraph"/>
        <w:numPr>
          <w:ilvl w:val="0"/>
          <w:numId w:val="1"/>
        </w:numPr>
      </w:pPr>
      <w:r>
        <w:rPr>
          <w:sz w:val="24"/>
          <w:u w:val="single"/>
        </w:rPr>
        <w:lastRenderedPageBreak/>
        <w:t>Move to Executive Session</w:t>
      </w:r>
    </w:p>
    <w:p w14:paraId="476A7395" w14:textId="77777777" w:rsidR="00781FD1" w:rsidRDefault="002D5CB3" w:rsidP="00781FD1">
      <w:pPr>
        <w:pStyle w:val="ListParagraph"/>
        <w:rPr>
          <w:sz w:val="24"/>
        </w:rPr>
      </w:pPr>
      <w:r w:rsidRPr="006500AB">
        <w:rPr>
          <w:sz w:val="24"/>
        </w:rPr>
        <w:t xml:space="preserve">A Motion to Approve the Resolution to Move to Executive Session was made by </w:t>
      </w:r>
      <w:r>
        <w:rPr>
          <w:sz w:val="24"/>
        </w:rPr>
        <w:t>T. Huebner</w:t>
      </w:r>
      <w:r w:rsidRPr="006500AB">
        <w:rPr>
          <w:sz w:val="24"/>
        </w:rPr>
        <w:t xml:space="preserve">, seconded </w:t>
      </w:r>
      <w:r w:rsidRPr="00D14327">
        <w:rPr>
          <w:sz w:val="24"/>
        </w:rPr>
        <w:t xml:space="preserve">by </w:t>
      </w:r>
      <w:r>
        <w:rPr>
          <w:sz w:val="24"/>
        </w:rPr>
        <w:t>S. May</w:t>
      </w:r>
      <w:r w:rsidRPr="006500AB">
        <w:rPr>
          <w:sz w:val="24"/>
        </w:rPr>
        <w:t xml:space="preserve"> and was approved by a unanimous vote.</w:t>
      </w:r>
    </w:p>
    <w:p w14:paraId="59E0FF75" w14:textId="77777777" w:rsidR="00781FD1" w:rsidRDefault="002D5CB3" w:rsidP="00781FD1">
      <w:pPr>
        <w:pStyle w:val="ListParagraph"/>
        <w:rPr>
          <w:sz w:val="24"/>
        </w:rPr>
      </w:pPr>
    </w:p>
    <w:p w14:paraId="27B50DA9" w14:textId="77777777" w:rsidR="00781FD1" w:rsidRPr="00A621FE" w:rsidRDefault="002D5CB3" w:rsidP="00781FD1">
      <w:pPr>
        <w:pStyle w:val="ListParagraph"/>
        <w:numPr>
          <w:ilvl w:val="0"/>
          <w:numId w:val="1"/>
        </w:numPr>
      </w:pPr>
      <w:r>
        <w:rPr>
          <w:sz w:val="24"/>
          <w:u w:val="single"/>
        </w:rPr>
        <w:t xml:space="preserve">Votes from Executive Session </w:t>
      </w:r>
    </w:p>
    <w:p w14:paraId="67D9E449" w14:textId="77777777" w:rsidR="00781FD1" w:rsidRPr="00D21181" w:rsidRDefault="002D5CB3" w:rsidP="00781FD1">
      <w:pPr>
        <w:pStyle w:val="Default"/>
        <w:ind w:left="720"/>
        <w:rPr>
          <w:szCs w:val="23"/>
        </w:rPr>
      </w:pPr>
      <w:r w:rsidRPr="00D21181">
        <w:rPr>
          <w:szCs w:val="23"/>
        </w:rPr>
        <w:t xml:space="preserve">1. Approve Executive Session Consent Agenda Items – </w:t>
      </w:r>
      <w:r w:rsidRPr="00D21181">
        <w:rPr>
          <w:b/>
          <w:szCs w:val="23"/>
        </w:rPr>
        <w:t xml:space="preserve">Approved by </w:t>
      </w:r>
      <w:r w:rsidRPr="00D21181">
        <w:rPr>
          <w:b/>
          <w:bCs/>
          <w:szCs w:val="23"/>
        </w:rPr>
        <w:t xml:space="preserve">Supermajority </w:t>
      </w:r>
    </w:p>
    <w:p w14:paraId="2D17A0D5" w14:textId="77777777" w:rsidR="00781FD1" w:rsidRPr="00D21181" w:rsidRDefault="002D5CB3" w:rsidP="00781FD1">
      <w:pPr>
        <w:pStyle w:val="Default"/>
        <w:ind w:left="720"/>
        <w:rPr>
          <w:szCs w:val="23"/>
        </w:rPr>
      </w:pPr>
      <w:r w:rsidRPr="00D21181">
        <w:rPr>
          <w:szCs w:val="23"/>
        </w:rPr>
        <w:t xml:space="preserve">2. </w:t>
      </w:r>
      <w:r w:rsidRPr="00354EB3">
        <w:rPr>
          <w:rFonts w:cs="Times New Roman"/>
        </w:rPr>
        <w:t xml:space="preserve">Motion to Approve Resolution Invoking Participation Waiver for Transport from Network Hospital Emergency Departments to </w:t>
      </w:r>
      <w:proofErr w:type="gramStart"/>
      <w:r w:rsidRPr="00354EB3">
        <w:rPr>
          <w:rFonts w:cs="Times New Roman"/>
        </w:rPr>
        <w:t>The</w:t>
      </w:r>
      <w:proofErr w:type="gramEnd"/>
      <w:r w:rsidRPr="00354EB3">
        <w:rPr>
          <w:rFonts w:cs="Times New Roman"/>
        </w:rPr>
        <w:t xml:space="preserve"> Brattleboro Retreat for Treatment </w:t>
      </w:r>
      <w:r w:rsidRPr="00D21181">
        <w:rPr>
          <w:szCs w:val="23"/>
        </w:rPr>
        <w:t xml:space="preserve">– </w:t>
      </w:r>
      <w:r w:rsidRPr="00D21181">
        <w:rPr>
          <w:b/>
          <w:szCs w:val="23"/>
        </w:rPr>
        <w:t xml:space="preserve">Approved by </w:t>
      </w:r>
      <w:commentRangeStart w:id="1"/>
      <w:r>
        <w:rPr>
          <w:b/>
          <w:szCs w:val="23"/>
        </w:rPr>
        <w:t>Su</w:t>
      </w:r>
      <w:r>
        <w:rPr>
          <w:b/>
          <w:szCs w:val="23"/>
        </w:rPr>
        <w:t>per</w:t>
      </w:r>
      <w:r>
        <w:rPr>
          <w:b/>
          <w:bCs/>
          <w:szCs w:val="23"/>
        </w:rPr>
        <w:t>m</w:t>
      </w:r>
      <w:r w:rsidRPr="00D21181">
        <w:rPr>
          <w:b/>
          <w:bCs/>
          <w:szCs w:val="23"/>
        </w:rPr>
        <w:t xml:space="preserve">ajority </w:t>
      </w:r>
      <w:commentRangeEnd w:id="1"/>
      <w:r>
        <w:rPr>
          <w:rStyle w:val="CommentReference"/>
          <w:rFonts w:asciiTheme="minorHAnsi" w:hAnsiTheme="minorHAnsi" w:cstheme="minorBidi"/>
          <w:color w:val="auto"/>
        </w:rPr>
        <w:commentReference w:id="1"/>
      </w:r>
    </w:p>
    <w:p w14:paraId="57017580" w14:textId="77777777" w:rsidR="00781FD1" w:rsidRPr="00D21181" w:rsidRDefault="002D5CB3" w:rsidP="0010044B">
      <w:pPr>
        <w:pStyle w:val="Default"/>
        <w:ind w:left="720"/>
        <w:rPr>
          <w:szCs w:val="23"/>
        </w:rPr>
      </w:pPr>
      <w:r w:rsidRPr="00D21181">
        <w:rPr>
          <w:szCs w:val="23"/>
        </w:rPr>
        <w:t xml:space="preserve">3. </w:t>
      </w:r>
      <w:r w:rsidRPr="00354EB3">
        <w:rPr>
          <w:rFonts w:cs="Times New Roman"/>
        </w:rPr>
        <w:t xml:space="preserve">Motion to Approve Resolution to Enter Performance Year 2023 University of Vermont Health Network Self-funded Program Agreement </w:t>
      </w:r>
      <w:r w:rsidRPr="00D21181">
        <w:rPr>
          <w:szCs w:val="23"/>
        </w:rPr>
        <w:t xml:space="preserve">– </w:t>
      </w:r>
      <w:r w:rsidRPr="00D21181">
        <w:rPr>
          <w:b/>
          <w:szCs w:val="23"/>
        </w:rPr>
        <w:t xml:space="preserve">Approved by </w:t>
      </w:r>
      <w:r>
        <w:rPr>
          <w:b/>
          <w:bCs/>
          <w:szCs w:val="23"/>
        </w:rPr>
        <w:t>Superm</w:t>
      </w:r>
      <w:r w:rsidRPr="00D21181">
        <w:rPr>
          <w:b/>
          <w:bCs/>
          <w:szCs w:val="23"/>
        </w:rPr>
        <w:t xml:space="preserve">ajority </w:t>
      </w:r>
    </w:p>
    <w:p w14:paraId="6E058A3C" w14:textId="77777777" w:rsidR="00781FD1" w:rsidRPr="001102F3" w:rsidRDefault="002D5CB3" w:rsidP="00781FD1">
      <w:pPr>
        <w:pStyle w:val="ListParagraph"/>
        <w:autoSpaceDE w:val="0"/>
        <w:autoSpaceDN w:val="0"/>
        <w:adjustRightInd w:val="0"/>
        <w:spacing w:after="0" w:line="240" w:lineRule="auto"/>
        <w:ind w:left="1080"/>
        <w:rPr>
          <w:rFonts w:ascii="Calibri" w:hAnsi="Calibri" w:cs="Calibri"/>
          <w:b/>
          <w:bCs/>
          <w:sz w:val="24"/>
          <w:szCs w:val="24"/>
        </w:rPr>
      </w:pPr>
    </w:p>
    <w:p w14:paraId="65951EB9" w14:textId="77777777" w:rsidR="00781FD1" w:rsidRPr="00301976" w:rsidRDefault="002D5CB3" w:rsidP="00781FD1">
      <w:pPr>
        <w:pStyle w:val="ListParagraph"/>
        <w:numPr>
          <w:ilvl w:val="0"/>
          <w:numId w:val="1"/>
        </w:numPr>
      </w:pPr>
      <w:r w:rsidRPr="001102F3">
        <w:rPr>
          <w:sz w:val="24"/>
          <w:u w:val="single"/>
        </w:rPr>
        <w:t>Adjournment</w:t>
      </w:r>
    </w:p>
    <w:p w14:paraId="24C89406" w14:textId="77777777" w:rsidR="00781FD1" w:rsidRPr="00301976" w:rsidRDefault="002D5CB3" w:rsidP="00781FD1">
      <w:pPr>
        <w:pStyle w:val="ListParagraph"/>
        <w:rPr>
          <w:sz w:val="24"/>
        </w:rPr>
      </w:pPr>
      <w:r w:rsidRPr="00301976">
        <w:rPr>
          <w:sz w:val="24"/>
        </w:rPr>
        <w:t xml:space="preserve">Upon a Motion made by </w:t>
      </w:r>
      <w:r>
        <w:rPr>
          <w:sz w:val="24"/>
        </w:rPr>
        <w:t>D. Benne</w:t>
      </w:r>
      <w:r>
        <w:rPr>
          <w:sz w:val="24"/>
        </w:rPr>
        <w:t>t</w:t>
      </w:r>
      <w:r>
        <w:rPr>
          <w:sz w:val="24"/>
        </w:rPr>
        <w:t>t</w:t>
      </w:r>
      <w:r>
        <w:rPr>
          <w:sz w:val="24"/>
        </w:rPr>
        <w:t>,</w:t>
      </w:r>
      <w:r w:rsidRPr="00301976">
        <w:rPr>
          <w:sz w:val="24"/>
        </w:rPr>
        <w:t xml:space="preserve"> seconded by </w:t>
      </w:r>
      <w:r>
        <w:rPr>
          <w:sz w:val="24"/>
        </w:rPr>
        <w:t xml:space="preserve">Dr. </w:t>
      </w:r>
      <w:r w:rsidRPr="00DE748E">
        <w:rPr>
          <w:sz w:val="24"/>
        </w:rPr>
        <w:t xml:space="preserve">J. Gilwee, and approved by a unanimous vote, the meeting adjourned at </w:t>
      </w:r>
      <w:r w:rsidRPr="00DE748E">
        <w:rPr>
          <w:sz w:val="24"/>
        </w:rPr>
        <w:t>6:27</w:t>
      </w:r>
      <w:r w:rsidRPr="00DE748E">
        <w:rPr>
          <w:sz w:val="24"/>
        </w:rPr>
        <w:t xml:space="preserve"> p.m.</w:t>
      </w:r>
    </w:p>
    <w:p w14:paraId="3DE36479" w14:textId="77777777" w:rsidR="00781FD1" w:rsidRPr="00343C17" w:rsidRDefault="002D5CB3" w:rsidP="00781FD1">
      <w:pPr>
        <w:rPr>
          <w:b/>
          <w:sz w:val="24"/>
        </w:rPr>
      </w:pPr>
      <w:r w:rsidRPr="00343C17">
        <w:rPr>
          <w:b/>
          <w:sz w:val="24"/>
        </w:rPr>
        <w:t>Attendance:</w:t>
      </w:r>
    </w:p>
    <w:p w14:paraId="57925BEF" w14:textId="77777777" w:rsidR="00781FD1" w:rsidRPr="00343C17" w:rsidRDefault="002D5CB3" w:rsidP="00781FD1">
      <w:pPr>
        <w:rPr>
          <w:sz w:val="24"/>
          <w:u w:val="single"/>
        </w:rPr>
      </w:pPr>
      <w:r>
        <w:rPr>
          <w:sz w:val="24"/>
          <w:u w:val="single"/>
        </w:rPr>
        <w:t>OneCare Board Manager</w:t>
      </w:r>
    </w:p>
    <w:tbl>
      <w:tblPr>
        <w:tblStyle w:val="TableGrid"/>
        <w:tblW w:w="939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20"/>
        <w:gridCol w:w="9"/>
        <w:gridCol w:w="3120"/>
        <w:gridCol w:w="9"/>
      </w:tblGrid>
      <w:tr w:rsidR="002A3BC7" w14:paraId="02102C32" w14:textId="77777777" w:rsidTr="003B1F6D">
        <w:trPr>
          <w:trHeight w:val="289"/>
        </w:trPr>
        <w:tc>
          <w:tcPr>
            <w:tcW w:w="3133" w:type="dxa"/>
          </w:tcPr>
          <w:p w14:paraId="24DDC1D5" w14:textId="77777777" w:rsidR="00781FD1" w:rsidRPr="00A37FB1" w:rsidRDefault="002D5CB3" w:rsidP="003B1F6D">
            <w:pPr>
              <w:tabs>
                <w:tab w:val="left" w:pos="0"/>
                <w:tab w:val="left" w:pos="360"/>
                <w:tab w:val="center" w:pos="1512"/>
              </w:tabs>
              <w:jc w:val="both"/>
              <w:rPr>
                <w:rFonts w:asciiTheme="minorHAnsi" w:hAnsiTheme="minorHAnsi" w:cstheme="minorHAnsi"/>
                <w:sz w:val="24"/>
                <w:szCs w:val="24"/>
              </w:rPr>
            </w:pPr>
            <w:sdt>
              <w:sdtPr>
                <w:rPr>
                  <w:rFonts w:cstheme="minorHAnsi"/>
                  <w:sz w:val="24"/>
                  <w:szCs w:val="24"/>
                </w:rPr>
                <w:id w:val="-15158153"/>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t>Dan Bennett</w:t>
            </w:r>
          </w:p>
        </w:tc>
        <w:tc>
          <w:tcPr>
            <w:tcW w:w="3129" w:type="dxa"/>
            <w:gridSpan w:val="2"/>
          </w:tcPr>
          <w:p w14:paraId="6A61D255" w14:textId="77777777" w:rsidR="00781FD1" w:rsidRDefault="002D5CB3" w:rsidP="003B1F6D">
            <w:pPr>
              <w:tabs>
                <w:tab w:val="left" w:pos="0"/>
                <w:tab w:val="left" w:pos="360"/>
                <w:tab w:val="center" w:pos="1492"/>
              </w:tabs>
              <w:jc w:val="both"/>
              <w:rPr>
                <w:rFonts w:cstheme="minorHAnsi"/>
                <w:sz w:val="24"/>
                <w:szCs w:val="24"/>
              </w:rPr>
            </w:pPr>
            <w:sdt>
              <w:sdtPr>
                <w:rPr>
                  <w:rFonts w:cstheme="minorHAnsi"/>
                  <w:sz w:val="24"/>
                  <w:szCs w:val="24"/>
                </w:rPr>
                <w:id w:val="86842443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r>
            <w:r>
              <w:rPr>
                <w:rFonts w:asciiTheme="minorHAnsi" w:hAnsiTheme="minorHAnsi" w:cstheme="minorHAnsi"/>
                <w:sz w:val="24"/>
                <w:szCs w:val="24"/>
              </w:rPr>
              <w:t>Shawn Tester</w:t>
            </w:r>
          </w:p>
        </w:tc>
        <w:tc>
          <w:tcPr>
            <w:tcW w:w="3129" w:type="dxa"/>
            <w:gridSpan w:val="2"/>
          </w:tcPr>
          <w:p w14:paraId="45CEEB6F" w14:textId="77777777" w:rsidR="00781FD1" w:rsidRPr="00A37FB1" w:rsidRDefault="002D5CB3" w:rsidP="003B1F6D">
            <w:pPr>
              <w:tabs>
                <w:tab w:val="left" w:pos="0"/>
                <w:tab w:val="left" w:pos="360"/>
                <w:tab w:val="center" w:pos="1492"/>
              </w:tabs>
              <w:jc w:val="both"/>
              <w:rPr>
                <w:rFonts w:asciiTheme="minorHAnsi" w:hAnsiTheme="minorHAnsi" w:cstheme="minorHAnsi"/>
                <w:sz w:val="24"/>
                <w:szCs w:val="24"/>
              </w:rPr>
            </w:pPr>
            <w:sdt>
              <w:sdtPr>
                <w:rPr>
                  <w:rFonts w:cstheme="minorHAnsi"/>
                  <w:sz w:val="24"/>
                  <w:szCs w:val="24"/>
                </w:rPr>
                <w:id w:val="1473097929"/>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t>Toby Sadkin, MD</w:t>
            </w:r>
          </w:p>
        </w:tc>
      </w:tr>
      <w:tr w:rsidR="002A3BC7" w14:paraId="307574CD" w14:textId="77777777" w:rsidTr="003B1F6D">
        <w:trPr>
          <w:gridAfter w:val="1"/>
          <w:wAfter w:w="9" w:type="dxa"/>
          <w:trHeight w:val="289"/>
        </w:trPr>
        <w:tc>
          <w:tcPr>
            <w:tcW w:w="3133" w:type="dxa"/>
          </w:tcPr>
          <w:p w14:paraId="417C1AAF" w14:textId="77777777" w:rsidR="00781FD1" w:rsidRPr="00A37FB1" w:rsidRDefault="002D5CB3" w:rsidP="003B1F6D">
            <w:pPr>
              <w:tabs>
                <w:tab w:val="left" w:pos="0"/>
                <w:tab w:val="left" w:pos="360"/>
                <w:tab w:val="center" w:pos="1512"/>
              </w:tabs>
              <w:jc w:val="both"/>
              <w:rPr>
                <w:rFonts w:asciiTheme="minorHAnsi" w:hAnsiTheme="minorHAnsi" w:cstheme="minorHAnsi"/>
                <w:sz w:val="24"/>
                <w:szCs w:val="24"/>
              </w:rPr>
            </w:pPr>
            <w:sdt>
              <w:sdtPr>
                <w:rPr>
                  <w:rFonts w:cstheme="minorHAnsi"/>
                  <w:sz w:val="24"/>
                  <w:szCs w:val="24"/>
                </w:rPr>
                <w:id w:val="1425989098"/>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t>Bob Bick</w:t>
            </w:r>
          </w:p>
        </w:tc>
        <w:tc>
          <w:tcPr>
            <w:tcW w:w="3120" w:type="dxa"/>
          </w:tcPr>
          <w:p w14:paraId="51187EF9" w14:textId="77777777" w:rsidR="00781FD1" w:rsidRPr="00A37FB1" w:rsidRDefault="002D5CB3" w:rsidP="003B1F6D">
            <w:pPr>
              <w:tabs>
                <w:tab w:val="left" w:pos="0"/>
                <w:tab w:val="left" w:pos="360"/>
                <w:tab w:val="left" w:pos="760"/>
              </w:tabs>
              <w:jc w:val="both"/>
              <w:rPr>
                <w:rFonts w:asciiTheme="minorHAnsi" w:hAnsiTheme="minorHAnsi" w:cstheme="minorHAnsi"/>
                <w:sz w:val="24"/>
                <w:szCs w:val="24"/>
              </w:rPr>
            </w:pPr>
            <w:sdt>
              <w:sdtPr>
                <w:rPr>
                  <w:rFonts w:cstheme="minorHAnsi"/>
                  <w:sz w:val="24"/>
                  <w:szCs w:val="24"/>
                </w:rPr>
                <w:id w:val="609082962"/>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r>
            <w:r>
              <w:rPr>
                <w:rFonts w:asciiTheme="minorHAnsi" w:hAnsiTheme="minorHAnsi" w:cstheme="minorHAnsi"/>
                <w:sz w:val="24"/>
                <w:szCs w:val="24"/>
              </w:rPr>
              <w:t>Jen Gilwee, MD</w:t>
            </w:r>
          </w:p>
        </w:tc>
        <w:tc>
          <w:tcPr>
            <w:tcW w:w="3129" w:type="dxa"/>
            <w:gridSpan w:val="2"/>
          </w:tcPr>
          <w:p w14:paraId="33CBE74E" w14:textId="77777777" w:rsidR="00781FD1" w:rsidRPr="00A37FB1" w:rsidRDefault="002D5CB3" w:rsidP="003B1F6D">
            <w:pPr>
              <w:tabs>
                <w:tab w:val="left" w:pos="0"/>
                <w:tab w:val="left" w:pos="360"/>
                <w:tab w:val="center" w:pos="1492"/>
              </w:tabs>
              <w:jc w:val="both"/>
              <w:rPr>
                <w:rFonts w:asciiTheme="minorHAnsi" w:hAnsiTheme="minorHAnsi" w:cstheme="minorHAnsi"/>
                <w:sz w:val="24"/>
                <w:szCs w:val="24"/>
              </w:rPr>
            </w:pPr>
            <w:sdt>
              <w:sdtPr>
                <w:rPr>
                  <w:rFonts w:cstheme="minorHAnsi"/>
                  <w:sz w:val="24"/>
                  <w:szCs w:val="24"/>
                </w:rPr>
                <w:id w:val="201379621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t>John Sayles</w:t>
            </w:r>
          </w:p>
        </w:tc>
      </w:tr>
      <w:tr w:rsidR="002A3BC7" w14:paraId="4559DE97" w14:textId="77777777" w:rsidTr="003B1F6D">
        <w:trPr>
          <w:gridAfter w:val="1"/>
          <w:wAfter w:w="9" w:type="dxa"/>
          <w:trHeight w:val="289"/>
        </w:trPr>
        <w:tc>
          <w:tcPr>
            <w:tcW w:w="3133" w:type="dxa"/>
          </w:tcPr>
          <w:p w14:paraId="250EB1AB" w14:textId="77777777" w:rsidR="00781FD1" w:rsidRPr="00A37FB1" w:rsidRDefault="002D5CB3" w:rsidP="003B1F6D">
            <w:pPr>
              <w:tabs>
                <w:tab w:val="left" w:pos="0"/>
                <w:tab w:val="left" w:pos="360"/>
                <w:tab w:val="center" w:pos="1512"/>
              </w:tabs>
              <w:jc w:val="both"/>
              <w:rPr>
                <w:rFonts w:asciiTheme="minorHAnsi" w:hAnsiTheme="minorHAnsi" w:cstheme="minorHAnsi"/>
                <w:sz w:val="24"/>
                <w:szCs w:val="24"/>
              </w:rPr>
            </w:pPr>
            <w:sdt>
              <w:sdtPr>
                <w:rPr>
                  <w:rFonts w:cstheme="minorHAnsi"/>
                  <w:sz w:val="24"/>
                  <w:szCs w:val="24"/>
                </w:rPr>
                <w:id w:val="-111837277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t xml:space="preserve">Coleen </w:t>
            </w:r>
            <w:r>
              <w:rPr>
                <w:rFonts w:asciiTheme="minorHAnsi" w:hAnsiTheme="minorHAnsi" w:cstheme="minorHAnsi"/>
                <w:sz w:val="24"/>
                <w:szCs w:val="24"/>
              </w:rPr>
              <w:t>Condon</w:t>
            </w:r>
          </w:p>
        </w:tc>
        <w:tc>
          <w:tcPr>
            <w:tcW w:w="3120" w:type="dxa"/>
          </w:tcPr>
          <w:p w14:paraId="3FC2B4C1" w14:textId="77777777" w:rsidR="00781FD1" w:rsidRPr="00A37FB1" w:rsidRDefault="002D5CB3" w:rsidP="003B1F6D">
            <w:pPr>
              <w:tabs>
                <w:tab w:val="left" w:pos="0"/>
                <w:tab w:val="left" w:pos="360"/>
              </w:tabs>
              <w:jc w:val="both"/>
              <w:rPr>
                <w:rFonts w:asciiTheme="minorHAnsi" w:hAnsiTheme="minorHAnsi" w:cstheme="minorHAnsi"/>
                <w:sz w:val="24"/>
                <w:szCs w:val="24"/>
              </w:rPr>
            </w:pPr>
            <w:sdt>
              <w:sdtPr>
                <w:rPr>
                  <w:rFonts w:cstheme="minorHAnsi"/>
                  <w:sz w:val="24"/>
                  <w:szCs w:val="24"/>
                </w:rPr>
                <w:id w:val="1429928302"/>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r>
            <w:r>
              <w:rPr>
                <w:rFonts w:asciiTheme="minorHAnsi" w:hAnsiTheme="minorHAnsi" w:cstheme="minorHAnsi"/>
                <w:sz w:val="24"/>
                <w:szCs w:val="24"/>
              </w:rPr>
              <w:t>Tom Huebner</w:t>
            </w:r>
          </w:p>
        </w:tc>
        <w:tc>
          <w:tcPr>
            <w:tcW w:w="3129" w:type="dxa"/>
            <w:gridSpan w:val="2"/>
          </w:tcPr>
          <w:p w14:paraId="2B9D1C77" w14:textId="77777777" w:rsidR="00781FD1" w:rsidRPr="00A37FB1" w:rsidRDefault="002D5CB3" w:rsidP="003B1F6D">
            <w:pPr>
              <w:tabs>
                <w:tab w:val="left" w:pos="0"/>
                <w:tab w:val="left" w:pos="360"/>
                <w:tab w:val="center" w:pos="1492"/>
              </w:tabs>
              <w:jc w:val="both"/>
              <w:rPr>
                <w:rFonts w:asciiTheme="minorHAnsi" w:hAnsiTheme="minorHAnsi" w:cstheme="minorHAnsi"/>
                <w:sz w:val="24"/>
                <w:szCs w:val="24"/>
              </w:rPr>
            </w:pPr>
            <w:sdt>
              <w:sdtPr>
                <w:rPr>
                  <w:rFonts w:cstheme="minorHAnsi"/>
                  <w:sz w:val="24"/>
                  <w:szCs w:val="24"/>
                </w:rPr>
                <w:id w:val="1495835131"/>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r>
            <w:r w:rsidRPr="00A37FB1">
              <w:rPr>
                <w:rFonts w:asciiTheme="minorHAnsi" w:hAnsiTheme="minorHAnsi" w:cstheme="minorHAnsi"/>
                <w:sz w:val="24"/>
                <w:szCs w:val="24"/>
              </w:rPr>
              <w:t>Adriane Trout, MD</w:t>
            </w:r>
          </w:p>
        </w:tc>
      </w:tr>
      <w:tr w:rsidR="002A3BC7" w14:paraId="389BF0BD" w14:textId="77777777" w:rsidTr="003B1F6D">
        <w:trPr>
          <w:gridAfter w:val="1"/>
          <w:wAfter w:w="9" w:type="dxa"/>
          <w:trHeight w:val="251"/>
        </w:trPr>
        <w:tc>
          <w:tcPr>
            <w:tcW w:w="3133" w:type="dxa"/>
          </w:tcPr>
          <w:p w14:paraId="23BD2D22" w14:textId="4999E2BE" w:rsidR="00781FD1" w:rsidRDefault="002D5CB3" w:rsidP="003B1F6D">
            <w:pPr>
              <w:tabs>
                <w:tab w:val="left" w:pos="0"/>
                <w:tab w:val="left" w:pos="360"/>
                <w:tab w:val="center" w:pos="1512"/>
              </w:tabs>
              <w:jc w:val="both"/>
              <w:rPr>
                <w:rFonts w:cstheme="minorHAnsi"/>
                <w:sz w:val="24"/>
                <w:szCs w:val="24"/>
              </w:rPr>
            </w:pPr>
            <w:sdt>
              <w:sdtPr>
                <w:rPr>
                  <w:rFonts w:cstheme="minorHAnsi"/>
                  <w:sz w:val="24"/>
                  <w:szCs w:val="24"/>
                </w:rPr>
                <w:id w:val="-1649974772"/>
                <w14:checkbox>
                  <w14:checked w14:val="1"/>
                  <w14:checkedState w14:val="2612" w14:font="MS Gothic"/>
                  <w14:uncheckedState w14:val="2610" w14:font="MS Gothic"/>
                </w14:checkbox>
              </w:sdtPr>
              <w:sdtEndPr/>
              <w:sdtContent>
                <w:r w:rsidR="00443CC3">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t>Michael Costa</w:t>
            </w:r>
          </w:p>
        </w:tc>
        <w:tc>
          <w:tcPr>
            <w:tcW w:w="3120" w:type="dxa"/>
          </w:tcPr>
          <w:p w14:paraId="2B7948DF" w14:textId="77777777" w:rsidR="00781FD1" w:rsidRDefault="002D5CB3" w:rsidP="003B1F6D">
            <w:pPr>
              <w:tabs>
                <w:tab w:val="left" w:pos="0"/>
                <w:tab w:val="left" w:pos="360"/>
              </w:tabs>
              <w:jc w:val="both"/>
              <w:rPr>
                <w:rFonts w:cstheme="minorHAnsi"/>
                <w:sz w:val="24"/>
                <w:szCs w:val="24"/>
              </w:rPr>
            </w:pPr>
            <w:sdt>
              <w:sdtPr>
                <w:rPr>
                  <w:rFonts w:cstheme="minorHAnsi"/>
                  <w:sz w:val="24"/>
                  <w:szCs w:val="24"/>
                </w:rPr>
                <w:id w:val="299806296"/>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t>Steve LeBlanc</w:t>
            </w:r>
          </w:p>
        </w:tc>
        <w:tc>
          <w:tcPr>
            <w:tcW w:w="3129" w:type="dxa"/>
            <w:gridSpan w:val="2"/>
          </w:tcPr>
          <w:p w14:paraId="66ED4C7B" w14:textId="77777777" w:rsidR="00781FD1" w:rsidRDefault="002D5CB3" w:rsidP="003B1F6D">
            <w:pPr>
              <w:tabs>
                <w:tab w:val="left" w:pos="0"/>
                <w:tab w:val="left" w:pos="360"/>
                <w:tab w:val="left" w:pos="860"/>
              </w:tabs>
              <w:jc w:val="both"/>
              <w:rPr>
                <w:rFonts w:cstheme="minorHAnsi"/>
                <w:sz w:val="24"/>
                <w:szCs w:val="24"/>
              </w:rPr>
            </w:pPr>
            <w:sdt>
              <w:sdtPr>
                <w:rPr>
                  <w:rFonts w:cstheme="minorHAnsi"/>
                  <w:sz w:val="24"/>
                  <w:szCs w:val="24"/>
                </w:rPr>
                <w:id w:val="865490711"/>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r>
            <w:r>
              <w:rPr>
                <w:rFonts w:asciiTheme="minorHAnsi" w:hAnsiTheme="minorHAnsi" w:cstheme="minorHAnsi"/>
                <w:sz w:val="24"/>
                <w:szCs w:val="24"/>
              </w:rPr>
              <w:t>Teresa Fama, MD</w:t>
            </w:r>
          </w:p>
        </w:tc>
      </w:tr>
      <w:tr w:rsidR="002A3BC7" w14:paraId="2CB4EB3E" w14:textId="77777777" w:rsidTr="003B1F6D">
        <w:trPr>
          <w:gridAfter w:val="1"/>
          <w:wAfter w:w="9" w:type="dxa"/>
          <w:trHeight w:val="251"/>
        </w:trPr>
        <w:tc>
          <w:tcPr>
            <w:tcW w:w="3133" w:type="dxa"/>
          </w:tcPr>
          <w:p w14:paraId="516F4545" w14:textId="77777777" w:rsidR="00781FD1" w:rsidRPr="00A37FB1" w:rsidRDefault="002D5CB3" w:rsidP="003B1F6D">
            <w:pPr>
              <w:tabs>
                <w:tab w:val="left" w:pos="0"/>
                <w:tab w:val="left" w:pos="360"/>
                <w:tab w:val="center" w:pos="1512"/>
              </w:tabs>
              <w:jc w:val="both"/>
              <w:rPr>
                <w:rFonts w:asciiTheme="minorHAnsi" w:hAnsiTheme="minorHAnsi" w:cstheme="minorHAnsi"/>
                <w:sz w:val="24"/>
                <w:szCs w:val="24"/>
              </w:rPr>
            </w:pPr>
            <w:sdt>
              <w:sdtPr>
                <w:rPr>
                  <w:rFonts w:cstheme="minorHAnsi"/>
                  <w:sz w:val="24"/>
                  <w:szCs w:val="24"/>
                </w:rPr>
                <w:id w:val="729657876"/>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r>
            <w:r>
              <w:rPr>
                <w:rFonts w:asciiTheme="minorHAnsi" w:hAnsiTheme="minorHAnsi" w:cstheme="minorHAnsi"/>
                <w:sz w:val="24"/>
                <w:szCs w:val="24"/>
              </w:rPr>
              <w:t>Kristi Cross</w:t>
            </w:r>
          </w:p>
        </w:tc>
        <w:tc>
          <w:tcPr>
            <w:tcW w:w="3120" w:type="dxa"/>
          </w:tcPr>
          <w:p w14:paraId="34C15444" w14:textId="77777777" w:rsidR="00781FD1" w:rsidRPr="00A37FB1" w:rsidRDefault="002D5CB3" w:rsidP="003B1F6D">
            <w:pPr>
              <w:tabs>
                <w:tab w:val="left" w:pos="0"/>
                <w:tab w:val="left" w:pos="360"/>
              </w:tabs>
              <w:jc w:val="both"/>
              <w:rPr>
                <w:rFonts w:asciiTheme="minorHAnsi" w:hAnsiTheme="minorHAnsi" w:cstheme="minorHAnsi"/>
                <w:sz w:val="24"/>
                <w:szCs w:val="24"/>
              </w:rPr>
            </w:pPr>
            <w:sdt>
              <w:sdtPr>
                <w:rPr>
                  <w:rFonts w:cstheme="minorHAnsi"/>
                  <w:sz w:val="24"/>
                  <w:szCs w:val="24"/>
                </w:rPr>
                <w:id w:val="702129964"/>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t>Sierra Lowell</w:t>
            </w:r>
          </w:p>
        </w:tc>
        <w:tc>
          <w:tcPr>
            <w:tcW w:w="3129" w:type="dxa"/>
            <w:gridSpan w:val="2"/>
          </w:tcPr>
          <w:p w14:paraId="77CA7344" w14:textId="77777777" w:rsidR="00781FD1" w:rsidRPr="00A37FB1" w:rsidRDefault="002D5CB3" w:rsidP="003B1F6D">
            <w:pPr>
              <w:tabs>
                <w:tab w:val="left" w:pos="0"/>
                <w:tab w:val="left" w:pos="360"/>
                <w:tab w:val="left" w:pos="860"/>
              </w:tabs>
              <w:jc w:val="both"/>
              <w:rPr>
                <w:rFonts w:asciiTheme="minorHAnsi" w:hAnsiTheme="minorHAnsi" w:cstheme="minorHAnsi"/>
                <w:sz w:val="24"/>
                <w:szCs w:val="24"/>
              </w:rPr>
            </w:pPr>
            <w:sdt>
              <w:sdtPr>
                <w:rPr>
                  <w:rFonts w:cstheme="minorHAnsi"/>
                  <w:sz w:val="24"/>
                  <w:szCs w:val="24"/>
                </w:rPr>
                <w:id w:val="-1896424409"/>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r>
            <w:r>
              <w:rPr>
                <w:rFonts w:asciiTheme="minorHAnsi" w:hAnsiTheme="minorHAnsi" w:cstheme="minorHAnsi"/>
                <w:sz w:val="24"/>
                <w:szCs w:val="24"/>
              </w:rPr>
              <w:t>Anya Rader Wallack</w:t>
            </w:r>
          </w:p>
        </w:tc>
      </w:tr>
      <w:tr w:rsidR="002A3BC7" w14:paraId="057A1359" w14:textId="77777777" w:rsidTr="003B1F6D">
        <w:trPr>
          <w:gridAfter w:val="1"/>
          <w:wAfter w:w="9" w:type="dxa"/>
          <w:trHeight w:val="342"/>
        </w:trPr>
        <w:tc>
          <w:tcPr>
            <w:tcW w:w="3133" w:type="dxa"/>
          </w:tcPr>
          <w:p w14:paraId="33B186F6" w14:textId="77777777" w:rsidR="00781FD1" w:rsidRDefault="002D5CB3" w:rsidP="003B1F6D">
            <w:pPr>
              <w:tabs>
                <w:tab w:val="left" w:pos="0"/>
                <w:tab w:val="left" w:pos="360"/>
                <w:tab w:val="center" w:pos="1528"/>
              </w:tabs>
              <w:jc w:val="both"/>
              <w:rPr>
                <w:rFonts w:asciiTheme="minorHAnsi" w:hAnsiTheme="minorHAnsi" w:cstheme="minorHAnsi"/>
                <w:sz w:val="24"/>
                <w:szCs w:val="24"/>
              </w:rPr>
            </w:pPr>
            <w:sdt>
              <w:sdtPr>
                <w:rPr>
                  <w:rFonts w:cstheme="minorHAnsi"/>
                  <w:sz w:val="24"/>
                  <w:szCs w:val="24"/>
                </w:rPr>
                <w:id w:val="-137113573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t>Betsy Davis</w:t>
            </w:r>
          </w:p>
          <w:p w14:paraId="3C935240" w14:textId="77777777" w:rsidR="00781FD1" w:rsidRPr="00A621FE" w:rsidRDefault="002D5CB3" w:rsidP="003B1F6D">
            <w:pPr>
              <w:tabs>
                <w:tab w:val="left" w:pos="0"/>
                <w:tab w:val="left" w:pos="360"/>
                <w:tab w:val="center" w:pos="1528"/>
              </w:tabs>
              <w:jc w:val="both"/>
              <w:rPr>
                <w:rFonts w:asciiTheme="minorHAnsi" w:hAnsiTheme="minorHAnsi" w:cstheme="minorHAnsi"/>
                <w:sz w:val="24"/>
                <w:szCs w:val="24"/>
              </w:rPr>
            </w:pPr>
            <w:sdt>
              <w:sdtPr>
                <w:rPr>
                  <w:rFonts w:cstheme="minorHAnsi"/>
                  <w:sz w:val="24"/>
                  <w:szCs w:val="24"/>
                </w:rPr>
                <w:id w:val="295188822"/>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w:t>
            </w:r>
            <w:r>
              <w:rPr>
                <w:rFonts w:asciiTheme="minorHAnsi" w:hAnsiTheme="minorHAnsi" w:cstheme="minorHAnsi"/>
                <w:sz w:val="24"/>
                <w:szCs w:val="24"/>
              </w:rPr>
              <w:t>Leslie Ferrer</w:t>
            </w:r>
          </w:p>
        </w:tc>
        <w:tc>
          <w:tcPr>
            <w:tcW w:w="3120" w:type="dxa"/>
          </w:tcPr>
          <w:p w14:paraId="7AC734A4" w14:textId="77777777" w:rsidR="00781FD1" w:rsidRDefault="002D5CB3" w:rsidP="003B1F6D">
            <w:pPr>
              <w:tabs>
                <w:tab w:val="left" w:pos="0"/>
                <w:tab w:val="left" w:pos="360"/>
                <w:tab w:val="center" w:pos="1517"/>
              </w:tabs>
              <w:jc w:val="both"/>
              <w:rPr>
                <w:rFonts w:asciiTheme="minorHAnsi" w:hAnsiTheme="minorHAnsi" w:cstheme="minorHAnsi"/>
                <w:sz w:val="24"/>
                <w:szCs w:val="24"/>
              </w:rPr>
            </w:pPr>
            <w:sdt>
              <w:sdtPr>
                <w:rPr>
                  <w:rFonts w:cstheme="minorHAnsi"/>
                  <w:sz w:val="24"/>
                  <w:szCs w:val="24"/>
                </w:rPr>
                <w:id w:val="498698852"/>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t>Stuart May</w:t>
            </w:r>
          </w:p>
          <w:p w14:paraId="473B7E26" w14:textId="77777777" w:rsidR="00526AB8" w:rsidRDefault="002D5CB3" w:rsidP="00526AB8">
            <w:pPr>
              <w:tabs>
                <w:tab w:val="left" w:pos="0"/>
                <w:tab w:val="left" w:pos="360"/>
                <w:tab w:val="center" w:pos="1517"/>
              </w:tabs>
              <w:jc w:val="both"/>
              <w:rPr>
                <w:rFonts w:cstheme="minorHAnsi"/>
                <w:sz w:val="24"/>
                <w:szCs w:val="24"/>
              </w:rPr>
            </w:pPr>
            <w:sdt>
              <w:sdtPr>
                <w:rPr>
                  <w:rFonts w:cstheme="minorHAnsi"/>
                  <w:sz w:val="24"/>
                  <w:szCs w:val="24"/>
                </w:rPr>
                <w:id w:val="152752963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Judi Fox</w:t>
            </w:r>
          </w:p>
        </w:tc>
        <w:tc>
          <w:tcPr>
            <w:tcW w:w="3129" w:type="dxa"/>
            <w:gridSpan w:val="2"/>
          </w:tcPr>
          <w:p w14:paraId="50635A56" w14:textId="77777777" w:rsidR="00781FD1" w:rsidRDefault="002D5CB3" w:rsidP="003B1F6D">
            <w:pPr>
              <w:tabs>
                <w:tab w:val="left" w:pos="0"/>
                <w:tab w:val="left" w:pos="360"/>
                <w:tab w:val="center" w:pos="1528"/>
              </w:tabs>
              <w:jc w:val="both"/>
              <w:rPr>
                <w:rFonts w:asciiTheme="minorHAnsi" w:hAnsiTheme="minorHAnsi" w:cstheme="minorHAnsi"/>
                <w:sz w:val="24"/>
                <w:szCs w:val="24"/>
              </w:rPr>
            </w:pPr>
            <w:sdt>
              <w:sdtPr>
                <w:rPr>
                  <w:rFonts w:cstheme="minorHAnsi"/>
                  <w:sz w:val="24"/>
                  <w:szCs w:val="24"/>
                </w:rPr>
                <w:id w:val="-797292129"/>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t>Tom Dee</w:t>
            </w:r>
          </w:p>
          <w:p w14:paraId="0E8D699D" w14:textId="77777777" w:rsidR="00781FD1" w:rsidRDefault="002D5CB3" w:rsidP="003B1F6D">
            <w:pPr>
              <w:tabs>
                <w:tab w:val="left" w:pos="0"/>
                <w:tab w:val="left" w:pos="360"/>
                <w:tab w:val="center" w:pos="1528"/>
              </w:tabs>
              <w:jc w:val="both"/>
              <w:rPr>
                <w:rFonts w:asciiTheme="minorHAnsi" w:hAnsiTheme="minorHAnsi" w:cstheme="minorHAnsi"/>
                <w:sz w:val="24"/>
                <w:szCs w:val="24"/>
              </w:rPr>
            </w:pPr>
            <w:r w:rsidRPr="00097D63">
              <w:rPr>
                <w:rFonts w:asciiTheme="minorHAnsi" w:hAnsiTheme="minorHAnsi" w:cstheme="minorHAnsi"/>
                <w:sz w:val="24"/>
                <w:szCs w:val="24"/>
              </w:rPr>
              <w:tab/>
            </w:r>
          </w:p>
          <w:p w14:paraId="621973BD" w14:textId="77777777" w:rsidR="00781FD1" w:rsidRPr="00A37FB1" w:rsidRDefault="002D5CB3" w:rsidP="003B1F6D">
            <w:pPr>
              <w:tabs>
                <w:tab w:val="left" w:pos="0"/>
                <w:tab w:val="left" w:pos="360"/>
                <w:tab w:val="left" w:pos="860"/>
              </w:tabs>
              <w:jc w:val="both"/>
              <w:rPr>
                <w:rFonts w:cstheme="minorHAnsi"/>
                <w:sz w:val="24"/>
                <w:szCs w:val="24"/>
              </w:rPr>
            </w:pPr>
          </w:p>
        </w:tc>
      </w:tr>
    </w:tbl>
    <w:p w14:paraId="3744F036" w14:textId="77777777" w:rsidR="00781FD1" w:rsidRDefault="002D5CB3" w:rsidP="00781FD1">
      <w:pPr>
        <w:rPr>
          <w:sz w:val="24"/>
        </w:rPr>
      </w:pPr>
      <w:r>
        <w:rPr>
          <w:sz w:val="24"/>
        </w:rPr>
        <w:tab/>
      </w:r>
    </w:p>
    <w:p w14:paraId="6AC007E7" w14:textId="77777777" w:rsidR="00781FD1" w:rsidRDefault="002D5CB3" w:rsidP="0010044B">
      <w:pPr>
        <w:rPr>
          <w:sz w:val="24"/>
        </w:rPr>
      </w:pPr>
      <w:r>
        <w:rPr>
          <w:sz w:val="24"/>
        </w:rPr>
        <w:tab/>
      </w:r>
      <w:r w:rsidRPr="00526AB8">
        <w:rPr>
          <w:sz w:val="24"/>
        </w:rPr>
        <w:t xml:space="preserve">S. Lowell joined the meeting at </w:t>
      </w:r>
      <w:r w:rsidRPr="00526AB8">
        <w:rPr>
          <w:sz w:val="24"/>
        </w:rPr>
        <w:t>4:37</w:t>
      </w:r>
      <w:r>
        <w:rPr>
          <w:sz w:val="24"/>
        </w:rPr>
        <w:t xml:space="preserve"> </w:t>
      </w:r>
      <w:r>
        <w:rPr>
          <w:sz w:val="24"/>
        </w:rPr>
        <w:t>p.m</w:t>
      </w:r>
      <w:r>
        <w:rPr>
          <w:sz w:val="24"/>
        </w:rPr>
        <w:t xml:space="preserve"> and was present for all votes</w:t>
      </w:r>
      <w:r>
        <w:rPr>
          <w:sz w:val="24"/>
        </w:rPr>
        <w:t>.</w:t>
      </w:r>
    </w:p>
    <w:p w14:paraId="63FC2346" w14:textId="77777777" w:rsidR="002A4FFD" w:rsidRDefault="002D5CB3" w:rsidP="0010044B">
      <w:pPr>
        <w:rPr>
          <w:sz w:val="24"/>
        </w:rPr>
      </w:pPr>
      <w:r>
        <w:rPr>
          <w:sz w:val="24"/>
        </w:rPr>
        <w:tab/>
        <w:t xml:space="preserve">M. Costa joined the meeting at </w:t>
      </w:r>
      <w:r w:rsidRPr="00033C09">
        <w:rPr>
          <w:sz w:val="24"/>
        </w:rPr>
        <w:t>4:52</w:t>
      </w:r>
      <w:r>
        <w:rPr>
          <w:sz w:val="24"/>
        </w:rPr>
        <w:t xml:space="preserve"> p.m</w:t>
      </w:r>
      <w:r>
        <w:rPr>
          <w:sz w:val="24"/>
        </w:rPr>
        <w:t xml:space="preserve"> following the consent agenda and governance </w:t>
      </w:r>
      <w:r>
        <w:rPr>
          <w:sz w:val="24"/>
        </w:rPr>
        <w:tab/>
      </w:r>
      <w:r>
        <w:rPr>
          <w:sz w:val="24"/>
        </w:rPr>
        <w:t>votes</w:t>
      </w:r>
      <w:r>
        <w:rPr>
          <w:sz w:val="24"/>
        </w:rPr>
        <w:t>.</w:t>
      </w:r>
    </w:p>
    <w:p w14:paraId="5AE22605" w14:textId="77777777" w:rsidR="00526AB8" w:rsidRPr="00D21181" w:rsidRDefault="002D5CB3" w:rsidP="0010044B">
      <w:pPr>
        <w:rPr>
          <w:sz w:val="24"/>
        </w:rPr>
      </w:pPr>
      <w:r>
        <w:rPr>
          <w:sz w:val="24"/>
        </w:rPr>
        <w:tab/>
      </w:r>
    </w:p>
    <w:p w14:paraId="30D975BE" w14:textId="77777777" w:rsidR="00781FD1" w:rsidRPr="00343C17" w:rsidRDefault="002D5CB3" w:rsidP="00781FD1">
      <w:pPr>
        <w:rPr>
          <w:sz w:val="24"/>
          <w:u w:val="single"/>
        </w:rPr>
      </w:pPr>
      <w:r w:rsidRPr="00343C17">
        <w:rPr>
          <w:sz w:val="24"/>
          <w:u w:val="single"/>
        </w:rPr>
        <w:t>OneCare Risk Strategy Committee</w:t>
      </w:r>
    </w:p>
    <w:tbl>
      <w:tblPr>
        <w:tblStyle w:val="TableGrid"/>
        <w:tblW w:w="950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3159"/>
        <w:gridCol w:w="3173"/>
      </w:tblGrid>
      <w:tr w:rsidR="002A3BC7" w14:paraId="61A4B039" w14:textId="77777777" w:rsidTr="003B1F6D">
        <w:tc>
          <w:tcPr>
            <w:tcW w:w="3172" w:type="dxa"/>
          </w:tcPr>
          <w:p w14:paraId="2186D164" w14:textId="77777777" w:rsidR="00781FD1" w:rsidRPr="00A37FB1" w:rsidRDefault="002D5CB3" w:rsidP="003B1F6D">
            <w:pPr>
              <w:tabs>
                <w:tab w:val="left" w:pos="0"/>
                <w:tab w:val="left" w:pos="360"/>
              </w:tabs>
              <w:jc w:val="both"/>
              <w:rPr>
                <w:rFonts w:asciiTheme="minorHAnsi" w:hAnsiTheme="minorHAnsi" w:cstheme="minorHAnsi"/>
                <w:sz w:val="24"/>
                <w:szCs w:val="24"/>
              </w:rPr>
            </w:pPr>
            <w:sdt>
              <w:sdtPr>
                <w:rPr>
                  <w:rFonts w:cstheme="minorHAnsi"/>
                  <w:sz w:val="24"/>
                  <w:szCs w:val="24"/>
                </w:rPr>
                <w:id w:val="-1770404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37FB1">
              <w:rPr>
                <w:rFonts w:asciiTheme="minorHAnsi" w:hAnsiTheme="minorHAnsi" w:cstheme="minorHAnsi"/>
                <w:sz w:val="24"/>
                <w:szCs w:val="24"/>
              </w:rPr>
              <w:tab/>
              <w:t>Steve Leffler, MD</w:t>
            </w:r>
          </w:p>
        </w:tc>
        <w:tc>
          <w:tcPr>
            <w:tcW w:w="3159" w:type="dxa"/>
          </w:tcPr>
          <w:p w14:paraId="4C1BBB39" w14:textId="77777777" w:rsidR="00781FD1" w:rsidRPr="00A37FB1" w:rsidRDefault="002D5CB3" w:rsidP="003B1F6D">
            <w:pPr>
              <w:tabs>
                <w:tab w:val="left" w:pos="0"/>
                <w:tab w:val="left" w:pos="360"/>
              </w:tabs>
              <w:jc w:val="both"/>
              <w:rPr>
                <w:rFonts w:asciiTheme="minorHAnsi" w:hAnsiTheme="minorHAnsi" w:cstheme="minorHAnsi"/>
                <w:sz w:val="24"/>
                <w:szCs w:val="24"/>
              </w:rPr>
            </w:pPr>
          </w:p>
        </w:tc>
        <w:tc>
          <w:tcPr>
            <w:tcW w:w="3173" w:type="dxa"/>
          </w:tcPr>
          <w:p w14:paraId="5EEA6800" w14:textId="77777777" w:rsidR="00781FD1" w:rsidRPr="00A37FB1" w:rsidRDefault="002D5CB3" w:rsidP="003B1F6D">
            <w:pPr>
              <w:tabs>
                <w:tab w:val="left" w:pos="0"/>
                <w:tab w:val="left" w:pos="360"/>
                <w:tab w:val="center" w:pos="1492"/>
              </w:tabs>
              <w:jc w:val="both"/>
              <w:rPr>
                <w:rFonts w:asciiTheme="minorHAnsi" w:hAnsiTheme="minorHAnsi" w:cstheme="minorHAnsi"/>
                <w:sz w:val="24"/>
                <w:szCs w:val="24"/>
              </w:rPr>
            </w:pPr>
          </w:p>
        </w:tc>
      </w:tr>
    </w:tbl>
    <w:p w14:paraId="06096DF3" w14:textId="77777777" w:rsidR="00781FD1" w:rsidRPr="006873BC" w:rsidRDefault="002D5CB3" w:rsidP="00781FD1">
      <w:pPr>
        <w:rPr>
          <w:sz w:val="24"/>
          <w:u w:val="single"/>
        </w:rPr>
      </w:pPr>
      <w:r w:rsidRPr="006873BC">
        <w:rPr>
          <w:sz w:val="24"/>
          <w:u w:val="single"/>
        </w:rPr>
        <w:t>OneCare Leadership and Staff</w:t>
      </w:r>
    </w:p>
    <w:tbl>
      <w:tblPr>
        <w:tblStyle w:val="TableGrid"/>
        <w:tblW w:w="97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235"/>
        <w:gridCol w:w="3235"/>
        <w:gridCol w:w="8"/>
      </w:tblGrid>
      <w:tr w:rsidR="002A3BC7" w14:paraId="0D73DB16" w14:textId="77777777" w:rsidTr="003B1F6D">
        <w:tc>
          <w:tcPr>
            <w:tcW w:w="3242" w:type="dxa"/>
          </w:tcPr>
          <w:p w14:paraId="32CBC4B1" w14:textId="77777777" w:rsidR="00781FD1" w:rsidRPr="00042B39" w:rsidRDefault="002D5CB3" w:rsidP="003B1F6D">
            <w:pPr>
              <w:tabs>
                <w:tab w:val="left" w:pos="0"/>
                <w:tab w:val="left" w:pos="360"/>
                <w:tab w:val="center" w:pos="1512"/>
              </w:tabs>
              <w:jc w:val="both"/>
              <w:rPr>
                <w:rFonts w:asciiTheme="minorHAnsi" w:hAnsiTheme="minorHAnsi" w:cstheme="minorHAnsi"/>
                <w:sz w:val="24"/>
                <w:szCs w:val="24"/>
              </w:rPr>
            </w:pPr>
            <w:sdt>
              <w:sdtPr>
                <w:rPr>
                  <w:rFonts w:cstheme="minorHAnsi"/>
                  <w:sz w:val="24"/>
                  <w:szCs w:val="24"/>
                </w:rPr>
                <w:id w:val="-996498266"/>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042B39">
              <w:rPr>
                <w:rFonts w:asciiTheme="minorHAnsi" w:hAnsiTheme="minorHAnsi" w:cstheme="minorHAnsi"/>
                <w:sz w:val="24"/>
                <w:szCs w:val="24"/>
              </w:rPr>
              <w:tab/>
              <w:t>Vicki Loner</w:t>
            </w:r>
          </w:p>
        </w:tc>
        <w:tc>
          <w:tcPr>
            <w:tcW w:w="3235" w:type="dxa"/>
          </w:tcPr>
          <w:p w14:paraId="4E4583BB" w14:textId="77777777" w:rsidR="00781FD1" w:rsidRPr="00042B39" w:rsidRDefault="002D5CB3" w:rsidP="003B1F6D">
            <w:pPr>
              <w:tabs>
                <w:tab w:val="left" w:pos="0"/>
                <w:tab w:val="left" w:pos="360"/>
              </w:tabs>
              <w:jc w:val="both"/>
              <w:rPr>
                <w:rFonts w:asciiTheme="minorHAnsi" w:hAnsiTheme="minorHAnsi" w:cstheme="minorHAnsi"/>
                <w:sz w:val="24"/>
                <w:szCs w:val="24"/>
              </w:rPr>
            </w:pPr>
            <w:sdt>
              <w:sdtPr>
                <w:rPr>
                  <w:rFonts w:cstheme="minorHAnsi"/>
                  <w:sz w:val="24"/>
                  <w:szCs w:val="24"/>
                </w:rPr>
                <w:id w:val="961622771"/>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042B39">
              <w:rPr>
                <w:rFonts w:asciiTheme="minorHAnsi" w:hAnsiTheme="minorHAnsi" w:cstheme="minorHAnsi"/>
                <w:sz w:val="24"/>
                <w:szCs w:val="24"/>
              </w:rPr>
              <w:tab/>
            </w:r>
            <w:r w:rsidRPr="00042B39">
              <w:rPr>
                <w:rFonts w:asciiTheme="minorHAnsi" w:eastAsia="MS Mincho" w:hAnsiTheme="minorHAnsi" w:cstheme="minorHAnsi"/>
                <w:sz w:val="24"/>
              </w:rPr>
              <w:t>Amy Bodette</w:t>
            </w:r>
          </w:p>
        </w:tc>
        <w:tc>
          <w:tcPr>
            <w:tcW w:w="3243" w:type="dxa"/>
            <w:gridSpan w:val="2"/>
          </w:tcPr>
          <w:p w14:paraId="5BDB7712" w14:textId="77777777" w:rsidR="00781FD1" w:rsidRPr="00042B39" w:rsidRDefault="002D5CB3" w:rsidP="003B1F6D">
            <w:pPr>
              <w:rPr>
                <w:rFonts w:asciiTheme="minorHAnsi" w:hAnsiTheme="minorHAnsi" w:cstheme="minorHAnsi"/>
                <w:sz w:val="24"/>
              </w:rPr>
            </w:pPr>
            <w:sdt>
              <w:sdtPr>
                <w:rPr>
                  <w:rFonts w:cstheme="minorHAnsi"/>
                  <w:sz w:val="24"/>
                  <w:szCs w:val="24"/>
                </w:rPr>
                <w:id w:val="1629585970"/>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eastAsia="MS Mincho" w:hAnsiTheme="minorHAnsi" w:cstheme="minorHAnsi"/>
                <w:sz w:val="24"/>
              </w:rPr>
              <w:t xml:space="preserve">  Kellie</w:t>
            </w:r>
            <w:r w:rsidRPr="00042B39">
              <w:rPr>
                <w:rFonts w:asciiTheme="minorHAnsi" w:eastAsia="MS Mincho" w:hAnsiTheme="minorHAnsi" w:cstheme="minorHAnsi"/>
                <w:sz w:val="24"/>
              </w:rPr>
              <w:t xml:space="preserve"> </w:t>
            </w:r>
            <w:r>
              <w:rPr>
                <w:rFonts w:asciiTheme="minorHAnsi" w:eastAsia="MS Mincho" w:hAnsiTheme="minorHAnsi" w:cstheme="minorHAnsi"/>
                <w:sz w:val="24"/>
              </w:rPr>
              <w:t>Hinton</w:t>
            </w:r>
          </w:p>
        </w:tc>
      </w:tr>
      <w:tr w:rsidR="002A3BC7" w14:paraId="34EF5DF0" w14:textId="77777777" w:rsidTr="003B1F6D">
        <w:tc>
          <w:tcPr>
            <w:tcW w:w="3242" w:type="dxa"/>
          </w:tcPr>
          <w:p w14:paraId="30A8A3E6" w14:textId="77777777" w:rsidR="00781FD1" w:rsidRPr="00042B39" w:rsidRDefault="002D5CB3" w:rsidP="003B1F6D">
            <w:pPr>
              <w:tabs>
                <w:tab w:val="left" w:pos="0"/>
                <w:tab w:val="left" w:pos="360"/>
                <w:tab w:val="center" w:pos="1523"/>
              </w:tabs>
              <w:jc w:val="both"/>
              <w:rPr>
                <w:rFonts w:asciiTheme="minorHAnsi" w:hAnsiTheme="minorHAnsi" w:cstheme="minorHAnsi"/>
                <w:sz w:val="24"/>
                <w:szCs w:val="24"/>
              </w:rPr>
            </w:pPr>
            <w:sdt>
              <w:sdtPr>
                <w:rPr>
                  <w:rFonts w:cstheme="minorHAnsi"/>
                  <w:sz w:val="24"/>
                  <w:szCs w:val="24"/>
                </w:rPr>
                <w:id w:val="-766929847"/>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042B39">
              <w:rPr>
                <w:rFonts w:asciiTheme="minorHAnsi" w:hAnsiTheme="minorHAnsi" w:cstheme="minorHAnsi"/>
                <w:sz w:val="24"/>
                <w:szCs w:val="24"/>
              </w:rPr>
              <w:tab/>
              <w:t>Sara Barry</w:t>
            </w:r>
          </w:p>
        </w:tc>
        <w:tc>
          <w:tcPr>
            <w:tcW w:w="3235" w:type="dxa"/>
          </w:tcPr>
          <w:p w14:paraId="50A47E47" w14:textId="77777777" w:rsidR="00781FD1" w:rsidRPr="00042B39" w:rsidRDefault="002D5CB3" w:rsidP="003B1F6D">
            <w:pPr>
              <w:tabs>
                <w:tab w:val="left" w:pos="0"/>
                <w:tab w:val="left" w:pos="360"/>
                <w:tab w:val="left" w:pos="970"/>
              </w:tabs>
              <w:jc w:val="both"/>
              <w:rPr>
                <w:rFonts w:asciiTheme="minorHAnsi" w:hAnsiTheme="minorHAnsi" w:cstheme="minorHAnsi"/>
                <w:sz w:val="24"/>
                <w:szCs w:val="24"/>
              </w:rPr>
            </w:pPr>
          </w:p>
        </w:tc>
        <w:tc>
          <w:tcPr>
            <w:tcW w:w="3243" w:type="dxa"/>
            <w:gridSpan w:val="2"/>
          </w:tcPr>
          <w:p w14:paraId="518D4DD2" w14:textId="77777777" w:rsidR="00781FD1" w:rsidRPr="00042B39" w:rsidRDefault="002D5CB3" w:rsidP="003B1F6D">
            <w:pPr>
              <w:rPr>
                <w:rFonts w:asciiTheme="minorHAnsi" w:hAnsiTheme="minorHAnsi" w:cstheme="minorHAnsi"/>
                <w:sz w:val="24"/>
                <w:szCs w:val="24"/>
              </w:rPr>
            </w:pPr>
            <w:sdt>
              <w:sdtPr>
                <w:rPr>
                  <w:rFonts w:cstheme="minorHAnsi"/>
                  <w:sz w:val="24"/>
                  <w:szCs w:val="24"/>
                </w:rPr>
                <w:id w:val="-1600869836"/>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r w:rsidRPr="00042B39">
              <w:rPr>
                <w:rFonts w:asciiTheme="minorHAnsi" w:eastAsia="MS Mincho" w:hAnsiTheme="minorHAnsi" w:cstheme="minorHAnsi"/>
                <w:sz w:val="24"/>
              </w:rPr>
              <w:t>Carrie Wulfman, MD</w:t>
            </w:r>
          </w:p>
        </w:tc>
      </w:tr>
      <w:tr w:rsidR="002A3BC7" w14:paraId="2B3E1542" w14:textId="77777777" w:rsidTr="003B1F6D">
        <w:tc>
          <w:tcPr>
            <w:tcW w:w="3242" w:type="dxa"/>
          </w:tcPr>
          <w:p w14:paraId="5DF38233" w14:textId="77777777" w:rsidR="00781FD1" w:rsidRPr="00042B39" w:rsidRDefault="002D5CB3" w:rsidP="003B1F6D">
            <w:pPr>
              <w:tabs>
                <w:tab w:val="left" w:pos="0"/>
                <w:tab w:val="left" w:pos="360"/>
                <w:tab w:val="center" w:pos="1523"/>
              </w:tabs>
              <w:jc w:val="both"/>
              <w:rPr>
                <w:rFonts w:asciiTheme="minorHAnsi" w:hAnsiTheme="minorHAnsi" w:cstheme="minorHAnsi"/>
                <w:sz w:val="24"/>
                <w:szCs w:val="24"/>
              </w:rPr>
            </w:pPr>
            <w:sdt>
              <w:sdtPr>
                <w:rPr>
                  <w:rFonts w:cstheme="minorHAnsi"/>
                  <w:sz w:val="24"/>
                  <w:szCs w:val="24"/>
                </w:rPr>
                <w:id w:val="1507020205"/>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eastAsia="MS Mincho" w:hAnsiTheme="minorHAnsi" w:cstheme="minorHAnsi"/>
                <w:sz w:val="24"/>
              </w:rPr>
              <w:t xml:space="preserve">  </w:t>
            </w:r>
            <w:r w:rsidRPr="00042B39">
              <w:rPr>
                <w:rFonts w:asciiTheme="minorHAnsi" w:eastAsia="MS Mincho" w:hAnsiTheme="minorHAnsi" w:cstheme="minorHAnsi"/>
                <w:sz w:val="24"/>
              </w:rPr>
              <w:t>Greg Daniels, Esq.</w:t>
            </w:r>
          </w:p>
        </w:tc>
        <w:tc>
          <w:tcPr>
            <w:tcW w:w="3235" w:type="dxa"/>
          </w:tcPr>
          <w:p w14:paraId="61D6B957" w14:textId="77777777" w:rsidR="00781FD1" w:rsidRPr="00042B39" w:rsidRDefault="002D5CB3" w:rsidP="003B1F6D">
            <w:pPr>
              <w:tabs>
                <w:tab w:val="left" w:pos="0"/>
                <w:tab w:val="left" w:pos="360"/>
                <w:tab w:val="left" w:pos="1030"/>
              </w:tabs>
              <w:jc w:val="both"/>
              <w:rPr>
                <w:rFonts w:asciiTheme="minorHAnsi" w:eastAsia="MS Mincho" w:hAnsiTheme="minorHAnsi" w:cstheme="minorHAnsi"/>
                <w:sz w:val="24"/>
                <w:highlight w:val="yellow"/>
              </w:rPr>
            </w:pPr>
            <w:sdt>
              <w:sdtPr>
                <w:rPr>
                  <w:rFonts w:cstheme="minorHAnsi"/>
                  <w:sz w:val="24"/>
                  <w:szCs w:val="24"/>
                </w:rPr>
                <w:id w:val="-1415852667"/>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042B39">
              <w:rPr>
                <w:rFonts w:asciiTheme="minorHAnsi" w:hAnsiTheme="minorHAnsi" w:cstheme="minorHAnsi"/>
                <w:sz w:val="24"/>
                <w:szCs w:val="24"/>
              </w:rPr>
              <w:t xml:space="preserve">   </w:t>
            </w:r>
            <w:r w:rsidRPr="00042B39">
              <w:rPr>
                <w:rFonts w:asciiTheme="minorHAnsi" w:eastAsia="MS Mincho" w:hAnsiTheme="minorHAnsi" w:cstheme="minorHAnsi"/>
                <w:sz w:val="24"/>
              </w:rPr>
              <w:t>Linda Cohen, Esq.</w:t>
            </w:r>
          </w:p>
        </w:tc>
        <w:tc>
          <w:tcPr>
            <w:tcW w:w="3243" w:type="dxa"/>
            <w:gridSpan w:val="2"/>
          </w:tcPr>
          <w:p w14:paraId="05911E25" w14:textId="77777777" w:rsidR="00781FD1" w:rsidRPr="00042B39" w:rsidRDefault="002D5CB3" w:rsidP="003B1F6D">
            <w:pPr>
              <w:tabs>
                <w:tab w:val="left" w:pos="0"/>
                <w:tab w:val="left" w:pos="360"/>
              </w:tabs>
              <w:jc w:val="both"/>
              <w:rPr>
                <w:rFonts w:asciiTheme="minorHAnsi" w:hAnsiTheme="minorHAnsi" w:cstheme="minorHAnsi"/>
                <w:sz w:val="24"/>
                <w:szCs w:val="24"/>
              </w:rPr>
            </w:pPr>
            <w:sdt>
              <w:sdtPr>
                <w:rPr>
                  <w:rFonts w:cstheme="minorHAnsi"/>
                  <w:sz w:val="24"/>
                  <w:szCs w:val="24"/>
                </w:rPr>
                <w:id w:val="1468476160"/>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eastAsia="MS Mincho" w:hAnsiTheme="minorHAnsi" w:cstheme="minorHAnsi"/>
                <w:sz w:val="24"/>
              </w:rPr>
              <w:t xml:space="preserve">  T</w:t>
            </w:r>
            <w:r w:rsidRPr="00042B39">
              <w:rPr>
                <w:rFonts w:asciiTheme="minorHAnsi" w:eastAsia="MS Mincho" w:hAnsiTheme="minorHAnsi" w:cstheme="minorHAnsi"/>
                <w:sz w:val="24"/>
              </w:rPr>
              <w:t>om Borys</w:t>
            </w:r>
          </w:p>
        </w:tc>
      </w:tr>
      <w:tr w:rsidR="002A3BC7" w14:paraId="303E1745" w14:textId="77777777" w:rsidTr="003B1F6D">
        <w:trPr>
          <w:gridAfter w:val="1"/>
          <w:wAfter w:w="8" w:type="dxa"/>
          <w:trHeight w:val="80"/>
        </w:trPr>
        <w:tc>
          <w:tcPr>
            <w:tcW w:w="3242" w:type="dxa"/>
          </w:tcPr>
          <w:p w14:paraId="07C25813" w14:textId="77777777" w:rsidR="00781FD1" w:rsidRDefault="002D5CB3" w:rsidP="003B1F6D">
            <w:pPr>
              <w:rPr>
                <w:rFonts w:asciiTheme="minorHAnsi" w:eastAsia="MS Mincho" w:hAnsiTheme="minorHAnsi" w:cstheme="minorHAnsi"/>
                <w:sz w:val="24"/>
              </w:rPr>
            </w:pPr>
            <w:sdt>
              <w:sdtPr>
                <w:rPr>
                  <w:rFonts w:cstheme="minorHAnsi"/>
                  <w:sz w:val="24"/>
                  <w:szCs w:val="24"/>
                </w:rPr>
                <w:id w:val="-1539346079"/>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042B39">
              <w:rPr>
                <w:rFonts w:asciiTheme="minorHAnsi" w:eastAsia="MS Mincho" w:hAnsiTheme="minorHAnsi" w:cstheme="minorHAnsi"/>
                <w:sz w:val="24"/>
              </w:rPr>
              <w:t xml:space="preserve">  Lucie Garand</w:t>
            </w:r>
          </w:p>
          <w:p w14:paraId="45B9953D" w14:textId="77777777" w:rsidR="00781FD1" w:rsidRPr="00042B39" w:rsidRDefault="002D5CB3" w:rsidP="003B1F6D">
            <w:pPr>
              <w:rPr>
                <w:rFonts w:asciiTheme="minorHAnsi" w:hAnsiTheme="minorHAnsi" w:cstheme="minorHAnsi"/>
                <w:sz w:val="24"/>
                <w:szCs w:val="24"/>
              </w:rPr>
            </w:pPr>
          </w:p>
        </w:tc>
        <w:tc>
          <w:tcPr>
            <w:tcW w:w="3235" w:type="dxa"/>
          </w:tcPr>
          <w:p w14:paraId="7B9F11CF" w14:textId="77777777" w:rsidR="00781FD1" w:rsidRPr="00042B39" w:rsidRDefault="002D5CB3" w:rsidP="003B1F6D">
            <w:pPr>
              <w:tabs>
                <w:tab w:val="left" w:pos="0"/>
                <w:tab w:val="left" w:pos="360"/>
                <w:tab w:val="left" w:pos="1030"/>
              </w:tabs>
              <w:jc w:val="both"/>
              <w:rPr>
                <w:rFonts w:asciiTheme="minorHAnsi" w:eastAsia="MS Mincho" w:hAnsiTheme="minorHAnsi" w:cstheme="minorHAnsi"/>
                <w:sz w:val="24"/>
              </w:rPr>
            </w:pPr>
            <w:sdt>
              <w:sdtPr>
                <w:rPr>
                  <w:rFonts w:cstheme="minorHAnsi"/>
                  <w:sz w:val="24"/>
                  <w:szCs w:val="24"/>
                </w:rPr>
                <w:id w:val="-865286695"/>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042B39">
              <w:rPr>
                <w:rFonts w:asciiTheme="minorHAnsi" w:eastAsia="MS Mincho" w:hAnsiTheme="minorHAnsi" w:cstheme="minorHAnsi"/>
                <w:sz w:val="24"/>
              </w:rPr>
              <w:t xml:space="preserve">   </w:t>
            </w:r>
            <w:r>
              <w:rPr>
                <w:rFonts w:asciiTheme="minorHAnsi" w:eastAsia="MS Mincho" w:hAnsiTheme="minorHAnsi" w:cstheme="minorHAnsi"/>
                <w:sz w:val="24"/>
              </w:rPr>
              <w:t>Aaron Perry</w:t>
            </w:r>
          </w:p>
        </w:tc>
        <w:tc>
          <w:tcPr>
            <w:tcW w:w="3235" w:type="dxa"/>
          </w:tcPr>
          <w:p w14:paraId="207B2B6F" w14:textId="77777777" w:rsidR="00781FD1" w:rsidRPr="00042B39" w:rsidRDefault="002D5CB3" w:rsidP="003B1F6D">
            <w:pPr>
              <w:rPr>
                <w:rFonts w:asciiTheme="minorHAnsi" w:hAnsiTheme="minorHAnsi" w:cstheme="minorHAnsi"/>
                <w:sz w:val="24"/>
              </w:rPr>
            </w:pPr>
          </w:p>
        </w:tc>
      </w:tr>
    </w:tbl>
    <w:p w14:paraId="590F72A7" w14:textId="77777777" w:rsidR="00781FD1" w:rsidRPr="006500AB" w:rsidRDefault="002D5CB3" w:rsidP="00033C09"/>
    <w:p w14:paraId="40AE6089" w14:textId="77777777" w:rsidR="00781FD1" w:rsidRDefault="002D5CB3" w:rsidP="00781FD1"/>
    <w:p w14:paraId="7CBA48E0" w14:textId="77777777" w:rsidR="003E6C27" w:rsidRDefault="002D5CB3"/>
    <w:sectPr w:rsidR="003E6C27">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 w:initials="">
    <w:p w14:paraId="00000002" w14:textId="77777777" w:rsidR="008F2C4A" w:rsidRDefault="002D5CB3">
      <w:pPr>
        <w:pStyle w:val="CommentText"/>
      </w:pPr>
      <w:r>
        <w:rPr>
          <w:rStyle w:val="CommentReference"/>
        </w:rPr>
        <w:annotationRef/>
      </w:r>
      <w:r>
        <w:t xml:space="preserve">Huebner abstained.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30ADC" w14:textId="77777777" w:rsidR="00000000" w:rsidRDefault="002D5CB3">
      <w:pPr>
        <w:spacing w:after="0" w:line="240" w:lineRule="auto"/>
      </w:pPr>
      <w:r>
        <w:separator/>
      </w:r>
    </w:p>
  </w:endnote>
  <w:endnote w:type="continuationSeparator" w:id="0">
    <w:p w14:paraId="79C8CA80" w14:textId="77777777" w:rsidR="00000000" w:rsidRDefault="002D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ECA1" w14:textId="77777777" w:rsidR="00000000" w:rsidRDefault="002D5CB3">
      <w:pPr>
        <w:spacing w:after="0" w:line="240" w:lineRule="auto"/>
      </w:pPr>
      <w:r>
        <w:separator/>
      </w:r>
    </w:p>
  </w:footnote>
  <w:footnote w:type="continuationSeparator" w:id="0">
    <w:p w14:paraId="59FE4C75" w14:textId="77777777" w:rsidR="00000000" w:rsidRDefault="002D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4F00" w14:textId="77777777" w:rsidR="004A64B8" w:rsidRDefault="002D5CB3">
    <w:pPr>
      <w:pStyle w:val="Header"/>
    </w:pPr>
    <w:r>
      <w:rPr>
        <w:noProof/>
      </w:rPr>
      <w:pict w14:anchorId="158C8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169782" o:spid="_x0000_s2049" type="#_x0000_t136" style="position:absolute;margin-left:0;margin-top:0;width:555.65pt;height:104.15pt;rotation:315;z-index:-251657216;mso-position-horizontal:center;mso-position-horizontal-relative:margin;mso-position-vertical:center;mso-position-vertical-relative:margin" o:allowincell="f" fillcolor="silver" stroked="f">
          <v:fill opacity=".5"/>
          <v:textpath style="font-family:&quot;Calibri&quot;;font-size:1pt" string="DRAFT FOR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C699" w14:textId="77777777" w:rsidR="004A64B8" w:rsidRDefault="002D5CB3">
    <w:pPr>
      <w:pStyle w:val="Header"/>
    </w:pPr>
    <w:r>
      <w:rPr>
        <w:noProof/>
      </w:rPr>
      <w:pict w14:anchorId="51AAC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169783" o:spid="_x0000_s2050" type="#_x0000_t136" style="position:absolute;margin-left:0;margin-top:0;width:555.65pt;height:104.15pt;rotation:315;z-index:-251656192;mso-position-horizontal:center;mso-position-horizontal-relative:margin;mso-position-vertical:center;mso-position-vertical-relative:margin" o:allowincell="f" fillcolor="silver" stroked="f">
          <v:fill opacity=".5"/>
          <v:textpath style="font-family:&quot;Calibri&quot;;font-size:1pt" string="DRAFT FOR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A869" w14:textId="77777777" w:rsidR="004A64B8" w:rsidRDefault="002D5CB3">
    <w:pPr>
      <w:pStyle w:val="Header"/>
    </w:pPr>
    <w:r>
      <w:rPr>
        <w:noProof/>
      </w:rPr>
      <w:pict w14:anchorId="62C17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169781" o:spid="_x0000_s2051" type="#_x0000_t136" style="position:absolute;margin-left:0;margin-top:0;width:555.65pt;height:104.15pt;rotation:315;z-index:-251658240;mso-position-horizontal:center;mso-position-horizontal-relative:margin;mso-position-vertical:center;mso-position-vertical-relative:margin" o:allowincell="f" fillcolor="silver" stroked="f">
          <v:fill opacity=".5"/>
          <v:textpath style="font-family:&quot;Calibri&quot;;font-size:1pt" string="DRAFT FOR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AD9"/>
    <w:multiLevelType w:val="hybridMultilevel"/>
    <w:tmpl w:val="39B658F0"/>
    <w:lvl w:ilvl="0" w:tplc="0FC08E2C">
      <w:start w:val="1"/>
      <w:numFmt w:val="upperLetter"/>
      <w:lvlText w:val="%1."/>
      <w:lvlJc w:val="left"/>
      <w:pPr>
        <w:ind w:left="1080" w:hanging="360"/>
      </w:pPr>
      <w:rPr>
        <w:rFonts w:hint="default"/>
      </w:rPr>
    </w:lvl>
    <w:lvl w:ilvl="1" w:tplc="9A3EB614" w:tentative="1">
      <w:start w:val="1"/>
      <w:numFmt w:val="lowerLetter"/>
      <w:lvlText w:val="%2."/>
      <w:lvlJc w:val="left"/>
      <w:pPr>
        <w:ind w:left="1800" w:hanging="360"/>
      </w:pPr>
    </w:lvl>
    <w:lvl w:ilvl="2" w:tplc="A95A72B4" w:tentative="1">
      <w:start w:val="1"/>
      <w:numFmt w:val="lowerRoman"/>
      <w:lvlText w:val="%3."/>
      <w:lvlJc w:val="right"/>
      <w:pPr>
        <w:ind w:left="2520" w:hanging="180"/>
      </w:pPr>
    </w:lvl>
    <w:lvl w:ilvl="3" w:tplc="CA76ACFA" w:tentative="1">
      <w:start w:val="1"/>
      <w:numFmt w:val="decimal"/>
      <w:lvlText w:val="%4."/>
      <w:lvlJc w:val="left"/>
      <w:pPr>
        <w:ind w:left="3240" w:hanging="360"/>
      </w:pPr>
    </w:lvl>
    <w:lvl w:ilvl="4" w:tplc="6E4E27B6" w:tentative="1">
      <w:start w:val="1"/>
      <w:numFmt w:val="lowerLetter"/>
      <w:lvlText w:val="%5."/>
      <w:lvlJc w:val="left"/>
      <w:pPr>
        <w:ind w:left="3960" w:hanging="360"/>
      </w:pPr>
    </w:lvl>
    <w:lvl w:ilvl="5" w:tplc="B8DEB2B6" w:tentative="1">
      <w:start w:val="1"/>
      <w:numFmt w:val="lowerRoman"/>
      <w:lvlText w:val="%6."/>
      <w:lvlJc w:val="right"/>
      <w:pPr>
        <w:ind w:left="4680" w:hanging="180"/>
      </w:pPr>
    </w:lvl>
    <w:lvl w:ilvl="6" w:tplc="7734937C" w:tentative="1">
      <w:start w:val="1"/>
      <w:numFmt w:val="decimal"/>
      <w:lvlText w:val="%7."/>
      <w:lvlJc w:val="left"/>
      <w:pPr>
        <w:ind w:left="5400" w:hanging="360"/>
      </w:pPr>
    </w:lvl>
    <w:lvl w:ilvl="7" w:tplc="99E0C4A4" w:tentative="1">
      <w:start w:val="1"/>
      <w:numFmt w:val="lowerLetter"/>
      <w:lvlText w:val="%8."/>
      <w:lvlJc w:val="left"/>
      <w:pPr>
        <w:ind w:left="6120" w:hanging="360"/>
      </w:pPr>
    </w:lvl>
    <w:lvl w:ilvl="8" w:tplc="659C8764" w:tentative="1">
      <w:start w:val="1"/>
      <w:numFmt w:val="lowerRoman"/>
      <w:lvlText w:val="%9."/>
      <w:lvlJc w:val="right"/>
      <w:pPr>
        <w:ind w:left="6840" w:hanging="180"/>
      </w:pPr>
    </w:lvl>
  </w:abstractNum>
  <w:abstractNum w:abstractNumId="1" w15:restartNumberingAfterBreak="0">
    <w:nsid w:val="19F758A7"/>
    <w:multiLevelType w:val="hybridMultilevel"/>
    <w:tmpl w:val="FB5A4C88"/>
    <w:lvl w:ilvl="0" w:tplc="F9781D30">
      <w:start w:val="1"/>
      <w:numFmt w:val="upperLetter"/>
      <w:lvlText w:val="%1."/>
      <w:lvlJc w:val="left"/>
      <w:pPr>
        <w:ind w:left="1080" w:hanging="360"/>
      </w:pPr>
      <w:rPr>
        <w:rFonts w:hint="default"/>
      </w:rPr>
    </w:lvl>
    <w:lvl w:ilvl="1" w:tplc="01E634FA" w:tentative="1">
      <w:start w:val="1"/>
      <w:numFmt w:val="lowerLetter"/>
      <w:lvlText w:val="%2."/>
      <w:lvlJc w:val="left"/>
      <w:pPr>
        <w:ind w:left="1800" w:hanging="360"/>
      </w:pPr>
    </w:lvl>
    <w:lvl w:ilvl="2" w:tplc="B736480E" w:tentative="1">
      <w:start w:val="1"/>
      <w:numFmt w:val="lowerRoman"/>
      <w:lvlText w:val="%3."/>
      <w:lvlJc w:val="right"/>
      <w:pPr>
        <w:ind w:left="2520" w:hanging="180"/>
      </w:pPr>
    </w:lvl>
    <w:lvl w:ilvl="3" w:tplc="98F4751A" w:tentative="1">
      <w:start w:val="1"/>
      <w:numFmt w:val="decimal"/>
      <w:lvlText w:val="%4."/>
      <w:lvlJc w:val="left"/>
      <w:pPr>
        <w:ind w:left="3240" w:hanging="360"/>
      </w:pPr>
    </w:lvl>
    <w:lvl w:ilvl="4" w:tplc="021428E2" w:tentative="1">
      <w:start w:val="1"/>
      <w:numFmt w:val="lowerLetter"/>
      <w:lvlText w:val="%5."/>
      <w:lvlJc w:val="left"/>
      <w:pPr>
        <w:ind w:left="3960" w:hanging="360"/>
      </w:pPr>
    </w:lvl>
    <w:lvl w:ilvl="5" w:tplc="F5185CA4" w:tentative="1">
      <w:start w:val="1"/>
      <w:numFmt w:val="lowerRoman"/>
      <w:lvlText w:val="%6."/>
      <w:lvlJc w:val="right"/>
      <w:pPr>
        <w:ind w:left="4680" w:hanging="180"/>
      </w:pPr>
    </w:lvl>
    <w:lvl w:ilvl="6" w:tplc="6E764138" w:tentative="1">
      <w:start w:val="1"/>
      <w:numFmt w:val="decimal"/>
      <w:lvlText w:val="%7."/>
      <w:lvlJc w:val="left"/>
      <w:pPr>
        <w:ind w:left="5400" w:hanging="360"/>
      </w:pPr>
    </w:lvl>
    <w:lvl w:ilvl="7" w:tplc="600075E6" w:tentative="1">
      <w:start w:val="1"/>
      <w:numFmt w:val="lowerLetter"/>
      <w:lvlText w:val="%8."/>
      <w:lvlJc w:val="left"/>
      <w:pPr>
        <w:ind w:left="6120" w:hanging="360"/>
      </w:pPr>
    </w:lvl>
    <w:lvl w:ilvl="8" w:tplc="939EAF26" w:tentative="1">
      <w:start w:val="1"/>
      <w:numFmt w:val="lowerRoman"/>
      <w:lvlText w:val="%9."/>
      <w:lvlJc w:val="right"/>
      <w:pPr>
        <w:ind w:left="6840" w:hanging="180"/>
      </w:pPr>
    </w:lvl>
  </w:abstractNum>
  <w:abstractNum w:abstractNumId="2" w15:restartNumberingAfterBreak="0">
    <w:nsid w:val="7CF17163"/>
    <w:multiLevelType w:val="hybridMultilevel"/>
    <w:tmpl w:val="BD2604A4"/>
    <w:lvl w:ilvl="0" w:tplc="057CC9FC">
      <w:start w:val="1"/>
      <w:numFmt w:val="upperRoman"/>
      <w:lvlText w:val="%1."/>
      <w:lvlJc w:val="right"/>
      <w:pPr>
        <w:ind w:left="720" w:hanging="360"/>
      </w:pPr>
    </w:lvl>
    <w:lvl w:ilvl="1" w:tplc="42B8FFB2">
      <w:start w:val="1"/>
      <w:numFmt w:val="lowerLetter"/>
      <w:lvlText w:val="%2."/>
      <w:lvlJc w:val="left"/>
      <w:pPr>
        <w:ind w:left="1440" w:hanging="360"/>
      </w:pPr>
    </w:lvl>
    <w:lvl w:ilvl="2" w:tplc="1E58663A" w:tentative="1">
      <w:start w:val="1"/>
      <w:numFmt w:val="lowerRoman"/>
      <w:lvlText w:val="%3."/>
      <w:lvlJc w:val="right"/>
      <w:pPr>
        <w:ind w:left="2160" w:hanging="180"/>
      </w:pPr>
    </w:lvl>
    <w:lvl w:ilvl="3" w:tplc="189429FC" w:tentative="1">
      <w:start w:val="1"/>
      <w:numFmt w:val="decimal"/>
      <w:lvlText w:val="%4."/>
      <w:lvlJc w:val="left"/>
      <w:pPr>
        <w:ind w:left="2880" w:hanging="360"/>
      </w:pPr>
    </w:lvl>
    <w:lvl w:ilvl="4" w:tplc="1514EAAE" w:tentative="1">
      <w:start w:val="1"/>
      <w:numFmt w:val="lowerLetter"/>
      <w:lvlText w:val="%5."/>
      <w:lvlJc w:val="left"/>
      <w:pPr>
        <w:ind w:left="3600" w:hanging="360"/>
      </w:pPr>
    </w:lvl>
    <w:lvl w:ilvl="5" w:tplc="C0086E00" w:tentative="1">
      <w:start w:val="1"/>
      <w:numFmt w:val="lowerRoman"/>
      <w:lvlText w:val="%6."/>
      <w:lvlJc w:val="right"/>
      <w:pPr>
        <w:ind w:left="4320" w:hanging="180"/>
      </w:pPr>
    </w:lvl>
    <w:lvl w:ilvl="6" w:tplc="6ABADFBC" w:tentative="1">
      <w:start w:val="1"/>
      <w:numFmt w:val="decimal"/>
      <w:lvlText w:val="%7."/>
      <w:lvlJc w:val="left"/>
      <w:pPr>
        <w:ind w:left="5040" w:hanging="360"/>
      </w:pPr>
    </w:lvl>
    <w:lvl w:ilvl="7" w:tplc="B50C0F6E" w:tentative="1">
      <w:start w:val="1"/>
      <w:numFmt w:val="lowerLetter"/>
      <w:lvlText w:val="%8."/>
      <w:lvlJc w:val="left"/>
      <w:pPr>
        <w:ind w:left="5760" w:hanging="360"/>
      </w:pPr>
    </w:lvl>
    <w:lvl w:ilvl="8" w:tplc="5F1AFCCE"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C7"/>
    <w:rsid w:val="001D5D9E"/>
    <w:rsid w:val="002A3BC7"/>
    <w:rsid w:val="002D5CB3"/>
    <w:rsid w:val="0044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83FF543"/>
  <w15:chartTrackingRefBased/>
  <w15:docId w15:val="{0817FA7B-BD87-498C-B0F0-12677DE5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D1"/>
    <w:pPr>
      <w:ind w:left="720"/>
      <w:contextualSpacing/>
    </w:pPr>
  </w:style>
  <w:style w:type="table" w:styleId="TableGrid">
    <w:name w:val="Table Grid"/>
    <w:basedOn w:val="TableNormal"/>
    <w:rsid w:val="00781F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FD1"/>
  </w:style>
  <w:style w:type="paragraph" w:customStyle="1" w:styleId="Default">
    <w:name w:val="Default"/>
    <w:rsid w:val="00781FD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02FC1"/>
    <w:rPr>
      <w:sz w:val="16"/>
      <w:szCs w:val="16"/>
    </w:rPr>
  </w:style>
  <w:style w:type="paragraph" w:styleId="CommentText">
    <w:name w:val="annotation text"/>
    <w:basedOn w:val="Normal"/>
    <w:link w:val="CommentTextChar"/>
    <w:uiPriority w:val="99"/>
    <w:semiHidden/>
    <w:unhideWhenUsed/>
    <w:rsid w:val="00202FC1"/>
    <w:pPr>
      <w:spacing w:line="240" w:lineRule="auto"/>
    </w:pPr>
    <w:rPr>
      <w:sz w:val="20"/>
      <w:szCs w:val="20"/>
    </w:rPr>
  </w:style>
  <w:style w:type="character" w:customStyle="1" w:styleId="CommentTextChar">
    <w:name w:val="Comment Text Char"/>
    <w:basedOn w:val="DefaultParagraphFont"/>
    <w:link w:val="CommentText"/>
    <w:uiPriority w:val="99"/>
    <w:semiHidden/>
    <w:rsid w:val="00202FC1"/>
    <w:rPr>
      <w:sz w:val="20"/>
      <w:szCs w:val="20"/>
    </w:rPr>
  </w:style>
  <w:style w:type="paragraph" w:styleId="CommentSubject">
    <w:name w:val="annotation subject"/>
    <w:basedOn w:val="CommentText"/>
    <w:next w:val="CommentText"/>
    <w:link w:val="CommentSubjectChar"/>
    <w:uiPriority w:val="99"/>
    <w:semiHidden/>
    <w:unhideWhenUsed/>
    <w:rsid w:val="00202FC1"/>
    <w:rPr>
      <w:b/>
      <w:bCs/>
    </w:rPr>
  </w:style>
  <w:style w:type="character" w:customStyle="1" w:styleId="CommentSubjectChar">
    <w:name w:val="Comment Subject Char"/>
    <w:basedOn w:val="CommentTextChar"/>
    <w:link w:val="CommentSubject"/>
    <w:uiPriority w:val="99"/>
    <w:semiHidden/>
    <w:rsid w:val="00202FC1"/>
    <w:rPr>
      <w:b/>
      <w:bCs/>
      <w:sz w:val="20"/>
      <w:szCs w:val="20"/>
    </w:rPr>
  </w:style>
  <w:style w:type="paragraph" w:styleId="BalloonText">
    <w:name w:val="Balloon Text"/>
    <w:basedOn w:val="Normal"/>
    <w:link w:val="BalloonTextChar"/>
    <w:uiPriority w:val="99"/>
    <w:semiHidden/>
    <w:unhideWhenUsed/>
    <w:rsid w:val="00202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C1"/>
    <w:rPr>
      <w:rFonts w:ascii="Segoe UI" w:hAnsi="Segoe UI" w:cs="Segoe UI"/>
      <w:sz w:val="18"/>
      <w:szCs w:val="18"/>
    </w:rPr>
  </w:style>
  <w:style w:type="paragraph" w:styleId="Revision">
    <w:name w:val="Revision"/>
    <w:hidden/>
    <w:uiPriority w:val="99"/>
    <w:semiHidden/>
    <w:rsid w:val="00143997"/>
    <w:pPr>
      <w:spacing w:after="0" w:line="240" w:lineRule="auto"/>
    </w:pPr>
  </w:style>
  <w:style w:type="paragraph" w:styleId="NormalWeb">
    <w:name w:val="Normal (Web)"/>
    <w:basedOn w:val="Normal"/>
    <w:uiPriority w:val="99"/>
    <w:semiHidden/>
    <w:unhideWhenUsed/>
    <w:rsid w:val="002D5CB3"/>
    <w:pPr>
      <w:spacing w:after="0" w:line="240" w:lineRule="auto"/>
    </w:pPr>
    <w:rPr>
      <w:rFonts w:ascii="Times New Roman" w:hAnsi="Times New Roman" w:cs="Times New Roman"/>
      <w:sz w:val="24"/>
      <w:szCs w:val="24"/>
    </w:rPr>
  </w:style>
  <w:style w:type="character" w:customStyle="1" w:styleId="contentpasted0">
    <w:name w:val="contentpasted0"/>
    <w:basedOn w:val="DefaultParagraphFont"/>
    <w:rsid w:val="002D5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5368</TotalTime>
  <Pages>4</Pages>
  <Words>880</Words>
  <Characters>4807</Characters>
  <Application>Microsoft Office Word</Application>
  <DocSecurity>0</DocSecurity>
  <Lines>89</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Hinton, Kellie</dc:creator>
  <cp:lastModifiedBy>Hinton, Kellie</cp:lastModifiedBy>
  <cp:revision>3</cp:revision>
  <dcterms:created xsi:type="dcterms:W3CDTF">2023-02-23T21:47:00Z</dcterms:created>
  <dcterms:modified xsi:type="dcterms:W3CDTF">2023-02-27T21:11:00Z</dcterms:modified>
</cp:coreProperties>
</file>