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0035" w14:textId="77777777" w:rsidR="00AB7FEE" w:rsidRDefault="00AB7FEE" w:rsidP="00AB7FEE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310692F" wp14:editId="37A01873">
            <wp:extent cx="2722379" cy="7591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6C312" w14:textId="77777777" w:rsidR="00AB7FEE" w:rsidRPr="00363E04" w:rsidRDefault="00AB7FEE" w:rsidP="00AB7FE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75D6973A" w14:textId="77777777" w:rsidR="00AB7FEE" w:rsidRPr="00363E04" w:rsidRDefault="00AB7FEE" w:rsidP="00AB7FE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4474787E" w14:textId="77777777" w:rsidR="00AB7FEE" w:rsidRPr="00363E04" w:rsidRDefault="00AB7FEE" w:rsidP="00AB7FE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May 30, 2023</w:t>
      </w:r>
    </w:p>
    <w:p w14:paraId="433F4D52" w14:textId="77777777" w:rsidR="00AB7FEE" w:rsidRPr="00363E04" w:rsidRDefault="00AB7FEE" w:rsidP="00AB7FE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14:paraId="6E860A91" w14:textId="77777777" w:rsidR="00AB7FEE" w:rsidRDefault="00AB7FEE" w:rsidP="00AB7FEE">
      <w:pPr>
        <w:spacing w:after="0"/>
      </w:pPr>
    </w:p>
    <w:p w14:paraId="27505D54" w14:textId="77777777" w:rsidR="00AB7FEE" w:rsidRPr="00363E04" w:rsidRDefault="00AB7FEE" w:rsidP="00AB7FEE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>
        <w:rPr>
          <w:sz w:val="24"/>
        </w:rPr>
        <w:t>a video and phone conference on May 30,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511934B5" w14:textId="77777777" w:rsidR="00AB7FEE" w:rsidRPr="00363E04" w:rsidRDefault="00AB7FEE" w:rsidP="00AB7FE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4F07F1BF" w14:textId="77777777" w:rsidR="00AB7FEE" w:rsidRDefault="00AB7FEE" w:rsidP="00AB7FEE">
      <w:pPr>
        <w:pStyle w:val="ListParagraph"/>
        <w:rPr>
          <w:sz w:val="24"/>
        </w:rPr>
      </w:pPr>
      <w:r>
        <w:rPr>
          <w:sz w:val="24"/>
        </w:rPr>
        <w:t xml:space="preserve">Board Chair Anya Rader Wallack called the meeting to </w:t>
      </w:r>
      <w:r w:rsidRPr="00D87D34">
        <w:rPr>
          <w:sz w:val="24"/>
        </w:rPr>
        <w:t xml:space="preserve">order at </w:t>
      </w:r>
      <w:r w:rsidR="00135FDC">
        <w:rPr>
          <w:sz w:val="24"/>
        </w:rPr>
        <w:t>11:03</w:t>
      </w:r>
      <w:r>
        <w:rPr>
          <w:sz w:val="24"/>
        </w:rPr>
        <w:t xml:space="preserve"> a.m. </w:t>
      </w:r>
    </w:p>
    <w:p w14:paraId="7ED21F19" w14:textId="77777777" w:rsidR="00AB7FEE" w:rsidRDefault="00AB7FEE" w:rsidP="00AB7FEE">
      <w:pPr>
        <w:pStyle w:val="ListParagraph"/>
        <w:ind w:left="360" w:firstLine="360"/>
        <w:rPr>
          <w:sz w:val="24"/>
        </w:rPr>
      </w:pPr>
    </w:p>
    <w:p w14:paraId="5E0005CE" w14:textId="77777777" w:rsidR="00AB7FEE" w:rsidRDefault="00AB7FEE" w:rsidP="00AB7FE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14:paraId="41EB9643" w14:textId="77777777" w:rsidR="00AB7FEE" w:rsidRDefault="00AB7FEE" w:rsidP="00AB7FEE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</w:t>
      </w:r>
    </w:p>
    <w:p w14:paraId="05F06DCC" w14:textId="77777777" w:rsidR="00AB7FEE" w:rsidRPr="006500AB" w:rsidRDefault="00AB7FEE" w:rsidP="00AB7FEE">
      <w:pPr>
        <w:pStyle w:val="ListParagraph"/>
      </w:pPr>
    </w:p>
    <w:p w14:paraId="73B0DC56" w14:textId="77777777" w:rsidR="00AB7FEE" w:rsidRPr="00AB7FEE" w:rsidRDefault="00AB7FEE" w:rsidP="00AB7FEE">
      <w:pPr>
        <w:pStyle w:val="ListParagraph"/>
        <w:numPr>
          <w:ilvl w:val="0"/>
          <w:numId w:val="1"/>
        </w:numPr>
        <w:jc w:val="both"/>
        <w:rPr>
          <w:sz w:val="24"/>
          <w:u w:val="single"/>
        </w:rPr>
      </w:pPr>
      <w:r w:rsidRPr="00AB7FEE">
        <w:rPr>
          <w:sz w:val="24"/>
          <w:u w:val="single"/>
        </w:rPr>
        <w:t>Welcome Abe Berman, Interim CEO</w:t>
      </w:r>
    </w:p>
    <w:p w14:paraId="6301B60B" w14:textId="53CA9F34" w:rsidR="00AB7FEE" w:rsidRDefault="00135FDC" w:rsidP="00AB7FEE">
      <w:pPr>
        <w:pStyle w:val="ListParagraph"/>
        <w:rPr>
          <w:sz w:val="24"/>
        </w:rPr>
      </w:pPr>
      <w:r>
        <w:rPr>
          <w:sz w:val="24"/>
        </w:rPr>
        <w:t xml:space="preserve">Abe Berman, new Interim CEO, provided an introduction </w:t>
      </w:r>
      <w:r w:rsidR="001E18C2">
        <w:rPr>
          <w:sz w:val="24"/>
        </w:rPr>
        <w:t>and opening remarks</w:t>
      </w:r>
      <w:r>
        <w:rPr>
          <w:sz w:val="24"/>
        </w:rPr>
        <w:t xml:space="preserve">. </w:t>
      </w:r>
    </w:p>
    <w:p w14:paraId="53B1A5ED" w14:textId="77777777" w:rsidR="00AB7FEE" w:rsidRPr="00AB7FEE" w:rsidRDefault="00AB7FEE" w:rsidP="00AB7FEE">
      <w:pPr>
        <w:pStyle w:val="ListParagraph"/>
        <w:rPr>
          <w:sz w:val="24"/>
        </w:rPr>
      </w:pPr>
    </w:p>
    <w:p w14:paraId="61375E72" w14:textId="77777777" w:rsidR="00AB7FEE" w:rsidRPr="004A64B8" w:rsidRDefault="00AB7FEE" w:rsidP="00AB7FEE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242F2417" w14:textId="77777777" w:rsidR="00AB7FEE" w:rsidRDefault="00AB7FEE" w:rsidP="00AB7FE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>n Minutes from May 30, 2023.</w:t>
      </w:r>
    </w:p>
    <w:p w14:paraId="3F8856AE" w14:textId="77777777" w:rsidR="00AB7FEE" w:rsidRPr="004A64B8" w:rsidRDefault="00AB7FEE" w:rsidP="00AB7FE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6C722042" w14:textId="77777777" w:rsidR="00AB7FEE" w:rsidRDefault="00AB7FEE" w:rsidP="00AB7FE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714C7604" w14:textId="77777777" w:rsidR="00AB7FEE" w:rsidRPr="004A64B8" w:rsidRDefault="00AB7FEE" w:rsidP="00AB7FE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1D5862FA" w14:textId="77777777" w:rsidR="00AB7FEE" w:rsidRDefault="00AB7FEE" w:rsidP="00AB7FEE">
      <w:pPr>
        <w:pStyle w:val="ListParagraph"/>
        <w:rPr>
          <w:rFonts w:eastAsia="Times New Roman" w:cstheme="minorHAnsi"/>
          <w:sz w:val="24"/>
          <w:szCs w:val="24"/>
        </w:rPr>
      </w:pPr>
      <w:r w:rsidRPr="00E72931">
        <w:rPr>
          <w:rFonts w:eastAsia="Times New Roman" w:cstheme="minorHAnsi"/>
          <w:sz w:val="24"/>
          <w:szCs w:val="24"/>
        </w:rPr>
        <w:t xml:space="preserve">A Motion to Approve the </w:t>
      </w:r>
      <w:r w:rsidRPr="00D87D34">
        <w:rPr>
          <w:rFonts w:eastAsia="Times New Roman" w:cstheme="minorHAnsi"/>
          <w:sz w:val="24"/>
          <w:szCs w:val="24"/>
        </w:rPr>
        <w:t>Consent Agenda Items was made by</w:t>
      </w:r>
      <w:r>
        <w:rPr>
          <w:rFonts w:eastAsia="Times New Roman" w:cstheme="minorHAnsi"/>
          <w:sz w:val="24"/>
          <w:szCs w:val="24"/>
        </w:rPr>
        <w:t xml:space="preserve"> </w:t>
      </w:r>
      <w:r w:rsidR="00135FDC">
        <w:rPr>
          <w:rFonts w:eastAsia="Times New Roman" w:cstheme="minorHAnsi"/>
          <w:sz w:val="24"/>
          <w:szCs w:val="24"/>
        </w:rPr>
        <w:t>J. Sayles</w:t>
      </w:r>
      <w:r w:rsidRPr="00D87D34">
        <w:rPr>
          <w:rFonts w:eastAsia="Times New Roman" w:cstheme="minorHAnsi"/>
          <w:sz w:val="24"/>
          <w:szCs w:val="24"/>
        </w:rPr>
        <w:t xml:space="preserve">, seconded by </w:t>
      </w:r>
      <w:r w:rsidR="001E18C2">
        <w:rPr>
          <w:rFonts w:eastAsia="Times New Roman" w:cstheme="minorHAnsi"/>
          <w:sz w:val="24"/>
          <w:szCs w:val="24"/>
        </w:rPr>
        <w:t xml:space="preserve">Dr. </w:t>
      </w:r>
      <w:r w:rsidR="00135FDC">
        <w:rPr>
          <w:rFonts w:eastAsia="Times New Roman" w:cstheme="minorHAnsi"/>
          <w:sz w:val="24"/>
          <w:szCs w:val="24"/>
        </w:rPr>
        <w:t>J. Gilwee</w:t>
      </w:r>
      <w:r w:rsidRPr="00256460">
        <w:rPr>
          <w:rFonts w:eastAsia="Times New Roman" w:cstheme="minorHAnsi"/>
          <w:sz w:val="24"/>
          <w:szCs w:val="24"/>
        </w:rPr>
        <w:t xml:space="preserve"> and</w:t>
      </w:r>
      <w:r w:rsidR="00135FDC">
        <w:rPr>
          <w:rFonts w:eastAsia="Times New Roman" w:cstheme="minorHAnsi"/>
          <w:sz w:val="24"/>
          <w:szCs w:val="24"/>
        </w:rPr>
        <w:t xml:space="preserve"> approved by a </w:t>
      </w:r>
      <w:r w:rsidRPr="00D87D34">
        <w:rPr>
          <w:rFonts w:eastAsia="Times New Roman" w:cstheme="minorHAnsi"/>
          <w:sz w:val="24"/>
          <w:szCs w:val="24"/>
        </w:rPr>
        <w:t>majority.</w:t>
      </w:r>
      <w:r w:rsidRPr="00E72931">
        <w:rPr>
          <w:rFonts w:eastAsia="Times New Roman" w:cstheme="minorHAnsi"/>
          <w:sz w:val="24"/>
          <w:szCs w:val="24"/>
        </w:rPr>
        <w:t xml:space="preserve"> </w:t>
      </w:r>
    </w:p>
    <w:p w14:paraId="62D9DD78" w14:textId="77777777" w:rsidR="00AB7FEE" w:rsidRPr="00AB7FEE" w:rsidRDefault="00AB7FEE" w:rsidP="00AB7FEE">
      <w:pPr>
        <w:pStyle w:val="ListParagraph"/>
        <w:rPr>
          <w:rFonts w:eastAsia="Times New Roman" w:cstheme="minorHAnsi"/>
          <w:sz w:val="24"/>
          <w:szCs w:val="24"/>
        </w:rPr>
      </w:pPr>
    </w:p>
    <w:p w14:paraId="5B123DD4" w14:textId="77777777" w:rsidR="00AB7FEE" w:rsidRPr="006500AB" w:rsidRDefault="00AB7FEE" w:rsidP="00AB7FE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Public Comment </w:t>
      </w:r>
    </w:p>
    <w:p w14:paraId="65DAC3CE" w14:textId="77777777" w:rsidR="00AB7FEE" w:rsidRDefault="00AB7FEE" w:rsidP="00AB7FEE">
      <w:pPr>
        <w:pStyle w:val="ListParagraph"/>
        <w:rPr>
          <w:sz w:val="24"/>
        </w:rPr>
      </w:pPr>
      <w:r w:rsidRPr="006500AB">
        <w:rPr>
          <w:sz w:val="24"/>
        </w:rPr>
        <w:t xml:space="preserve">There </w:t>
      </w:r>
      <w:r>
        <w:rPr>
          <w:sz w:val="24"/>
        </w:rPr>
        <w:t>was no public comment.</w:t>
      </w:r>
    </w:p>
    <w:p w14:paraId="1496B538" w14:textId="77777777" w:rsidR="00AB7FEE" w:rsidRPr="001102F3" w:rsidRDefault="00AB7FEE" w:rsidP="00AB7FEE">
      <w:pPr>
        <w:pStyle w:val="ListParagraph"/>
        <w:rPr>
          <w:sz w:val="24"/>
        </w:rPr>
      </w:pPr>
    </w:p>
    <w:p w14:paraId="74B2D0B9" w14:textId="77777777" w:rsidR="00AB7FEE" w:rsidRPr="006500AB" w:rsidRDefault="00AB7FEE" w:rsidP="00AB7FE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14:paraId="0AFE4FEF" w14:textId="77777777" w:rsidR="00AB7FEE" w:rsidRDefault="00AB7FEE" w:rsidP="00AB7FEE">
      <w:pPr>
        <w:pStyle w:val="ListParagraph"/>
        <w:rPr>
          <w:sz w:val="24"/>
        </w:rPr>
      </w:pPr>
      <w:r w:rsidRPr="006500AB">
        <w:rPr>
          <w:sz w:val="24"/>
        </w:rPr>
        <w:t>A Motion to Approve the Resolution to Move to Executive Session was made by</w:t>
      </w:r>
      <w:r>
        <w:rPr>
          <w:sz w:val="24"/>
        </w:rPr>
        <w:t xml:space="preserve"> </w:t>
      </w:r>
      <w:r w:rsidR="000441DE">
        <w:rPr>
          <w:sz w:val="24"/>
        </w:rPr>
        <w:t>C. Condon</w:t>
      </w:r>
      <w:r w:rsidRPr="006500AB">
        <w:rPr>
          <w:sz w:val="24"/>
        </w:rPr>
        <w:t xml:space="preserve">, seconded </w:t>
      </w:r>
      <w:r>
        <w:rPr>
          <w:sz w:val="24"/>
        </w:rPr>
        <w:t xml:space="preserve">by </w:t>
      </w:r>
      <w:r w:rsidR="000441DE">
        <w:rPr>
          <w:sz w:val="24"/>
        </w:rPr>
        <w:t>D. Bennett,</w:t>
      </w:r>
      <w:r w:rsidRPr="006500AB">
        <w:rPr>
          <w:sz w:val="24"/>
        </w:rPr>
        <w:t xml:space="preserve"> and was approved by a unanimous vote.</w:t>
      </w:r>
    </w:p>
    <w:p w14:paraId="594D27B7" w14:textId="77777777" w:rsidR="00AB7FEE" w:rsidRDefault="00AB7FEE" w:rsidP="00AB7FEE">
      <w:pPr>
        <w:pStyle w:val="ListParagraph"/>
        <w:rPr>
          <w:sz w:val="24"/>
        </w:rPr>
      </w:pPr>
    </w:p>
    <w:p w14:paraId="7FF9718A" w14:textId="77777777" w:rsidR="00AB7FEE" w:rsidRPr="00A621FE" w:rsidRDefault="00AB7FEE" w:rsidP="00AB7FE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14:paraId="1F85C813" w14:textId="77777777" w:rsidR="00AB7FEE" w:rsidRDefault="00AB7FEE" w:rsidP="00AB7FEE">
      <w:pPr>
        <w:pStyle w:val="Default"/>
        <w:numPr>
          <w:ilvl w:val="0"/>
          <w:numId w:val="2"/>
        </w:numPr>
        <w:rPr>
          <w:b/>
          <w:bCs/>
          <w:szCs w:val="23"/>
        </w:rPr>
      </w:pPr>
      <w:r w:rsidRPr="00D21181">
        <w:rPr>
          <w:szCs w:val="23"/>
        </w:rPr>
        <w:lastRenderedPageBreak/>
        <w:t xml:space="preserve">Approve Executive Session Consent Agenda Items – </w:t>
      </w:r>
      <w:r w:rsidRPr="00D21181">
        <w:rPr>
          <w:b/>
          <w:szCs w:val="23"/>
        </w:rPr>
        <w:t xml:space="preserve">Approved by </w:t>
      </w:r>
      <w:r w:rsidRPr="006F6ED5">
        <w:rPr>
          <w:b/>
          <w:bCs/>
          <w:szCs w:val="23"/>
        </w:rPr>
        <w:t>majority</w:t>
      </w:r>
      <w:r w:rsidRPr="00D21181">
        <w:rPr>
          <w:b/>
          <w:bCs/>
          <w:szCs w:val="23"/>
        </w:rPr>
        <w:t xml:space="preserve"> </w:t>
      </w:r>
    </w:p>
    <w:p w14:paraId="6A594E00" w14:textId="0771F811" w:rsidR="00AB7FEE" w:rsidRPr="00AB7FEE" w:rsidRDefault="00AB7FEE" w:rsidP="00AB7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B7FEE">
        <w:rPr>
          <w:iCs/>
          <w:sz w:val="24"/>
          <w:szCs w:val="24"/>
        </w:rPr>
        <w:t xml:space="preserve">Adopt the 2023-2025 Strategic Plan – </w:t>
      </w:r>
      <w:r w:rsidR="001E18C2">
        <w:rPr>
          <w:iCs/>
          <w:sz w:val="24"/>
          <w:szCs w:val="24"/>
        </w:rPr>
        <w:t>Approved by s</w:t>
      </w:r>
      <w:r w:rsidR="003C0DDB">
        <w:rPr>
          <w:sz w:val="24"/>
          <w:szCs w:val="24"/>
        </w:rPr>
        <w:t xml:space="preserve">upermajority </w:t>
      </w:r>
      <w:r w:rsidR="00714118">
        <w:rPr>
          <w:bCs/>
          <w:sz w:val="24"/>
          <w:szCs w:val="24"/>
        </w:rPr>
        <w:t xml:space="preserve">via </w:t>
      </w:r>
      <w:r w:rsidR="008250FB">
        <w:rPr>
          <w:bCs/>
          <w:sz w:val="24"/>
          <w:szCs w:val="24"/>
        </w:rPr>
        <w:t>written consent</w:t>
      </w:r>
      <w:r w:rsidR="00714118">
        <w:rPr>
          <w:bCs/>
          <w:sz w:val="24"/>
          <w:szCs w:val="24"/>
        </w:rPr>
        <w:t xml:space="preserve">. </w:t>
      </w:r>
      <w:bookmarkStart w:id="0" w:name="_GoBack"/>
      <w:bookmarkEnd w:id="0"/>
    </w:p>
    <w:p w14:paraId="7F1252AD" w14:textId="77777777" w:rsidR="00AB7FEE" w:rsidRPr="00AB7FEE" w:rsidRDefault="00AB7FEE" w:rsidP="00AB7FEE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14:paraId="7CFAC0A3" w14:textId="77777777" w:rsidR="00AB7FEE" w:rsidRPr="00301976" w:rsidRDefault="00AB7FEE" w:rsidP="00CA1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B7FEE">
        <w:rPr>
          <w:sz w:val="24"/>
          <w:u w:val="single"/>
        </w:rPr>
        <w:t>Adjournment</w:t>
      </w:r>
    </w:p>
    <w:p w14:paraId="3ABD2EEB" w14:textId="77777777" w:rsidR="00AB7FEE" w:rsidRPr="00301976" w:rsidRDefault="00AB7FEE" w:rsidP="00AB7FEE">
      <w:pPr>
        <w:pStyle w:val="ListParagraph"/>
        <w:rPr>
          <w:sz w:val="24"/>
        </w:rPr>
      </w:pPr>
      <w:r w:rsidRPr="00301976">
        <w:rPr>
          <w:sz w:val="24"/>
        </w:rPr>
        <w:t xml:space="preserve">Upon a Motion made by </w:t>
      </w:r>
      <w:r w:rsidRPr="003C0DDB">
        <w:rPr>
          <w:sz w:val="24"/>
        </w:rPr>
        <w:t xml:space="preserve">T. Huebner, seconded by D. Bennett, and approved by a unanimous vote, the meeting adjourned at </w:t>
      </w:r>
      <w:r w:rsidR="003C0DDB" w:rsidRPr="003C0DDB">
        <w:rPr>
          <w:sz w:val="24"/>
        </w:rPr>
        <w:t>11:27 a.m.</w:t>
      </w:r>
    </w:p>
    <w:p w14:paraId="06BDB109" w14:textId="77777777" w:rsidR="00AB7FEE" w:rsidRPr="00343C17" w:rsidRDefault="00AB7FEE" w:rsidP="00AB7FEE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363D5A92" w14:textId="77777777" w:rsidR="00AB7FEE" w:rsidRDefault="00AB7FEE" w:rsidP="00AB7FEE">
      <w:pPr>
        <w:rPr>
          <w:sz w:val="24"/>
          <w:u w:val="single"/>
        </w:rPr>
      </w:pPr>
      <w:r>
        <w:rPr>
          <w:sz w:val="24"/>
          <w:u w:val="single"/>
        </w:rPr>
        <w:t>OneCare Board Managers</w:t>
      </w:r>
    </w:p>
    <w:p w14:paraId="6AC864A2" w14:textId="77777777" w:rsidR="00AB7FEE" w:rsidRPr="00274F7E" w:rsidRDefault="00AB7FEE" w:rsidP="00AB7FEE">
      <w:pPr>
        <w:rPr>
          <w:sz w:val="24"/>
        </w:rPr>
      </w:pPr>
      <w:r w:rsidRPr="00274F7E">
        <w:rPr>
          <w:sz w:val="24"/>
        </w:rPr>
        <w:t>Present</w:t>
      </w:r>
      <w:r>
        <w:rPr>
          <w:sz w:val="24"/>
        </w:rPr>
        <w:t>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133"/>
        <w:gridCol w:w="3120"/>
        <w:gridCol w:w="9"/>
        <w:gridCol w:w="3120"/>
        <w:gridCol w:w="9"/>
      </w:tblGrid>
      <w:tr w:rsidR="00AB7FEE" w14:paraId="3D472ECD" w14:textId="77777777" w:rsidTr="004131D3">
        <w:trPr>
          <w:trHeight w:val="289"/>
        </w:trPr>
        <w:tc>
          <w:tcPr>
            <w:tcW w:w="3133" w:type="dxa"/>
          </w:tcPr>
          <w:p w14:paraId="24C993A3" w14:textId="77777777" w:rsidR="00AB7FEE" w:rsidRPr="0032109F" w:rsidRDefault="00AB7FEE" w:rsidP="004131D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Dan Bennett</w:t>
            </w:r>
          </w:p>
        </w:tc>
        <w:tc>
          <w:tcPr>
            <w:tcW w:w="3129" w:type="dxa"/>
            <w:gridSpan w:val="2"/>
          </w:tcPr>
          <w:p w14:paraId="6431A68F" w14:textId="77777777" w:rsidR="00AB7FEE" w:rsidRPr="0032109F" w:rsidRDefault="00AB7FEE" w:rsidP="004131D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29" w:type="dxa"/>
            <w:gridSpan w:val="2"/>
          </w:tcPr>
          <w:p w14:paraId="5FCFADB0" w14:textId="77777777" w:rsidR="00AB7FEE" w:rsidRPr="0032109F" w:rsidRDefault="0032109F" w:rsidP="004131D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Judi Fox</w:t>
            </w:r>
          </w:p>
        </w:tc>
      </w:tr>
      <w:tr w:rsidR="00AB7FEE" w14:paraId="5346381D" w14:textId="77777777" w:rsidTr="004131D3">
        <w:trPr>
          <w:gridAfter w:val="1"/>
          <w:wAfter w:w="9" w:type="dxa"/>
          <w:trHeight w:val="289"/>
        </w:trPr>
        <w:tc>
          <w:tcPr>
            <w:tcW w:w="3133" w:type="dxa"/>
          </w:tcPr>
          <w:p w14:paraId="6EDB3D98" w14:textId="77777777" w:rsidR="00AB7FEE" w:rsidRPr="0032109F" w:rsidRDefault="0032109F" w:rsidP="004131D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20" w:type="dxa"/>
          </w:tcPr>
          <w:p w14:paraId="6BD6E93A" w14:textId="77777777" w:rsidR="00AB7FEE" w:rsidRPr="0032109F" w:rsidRDefault="00AB7FEE" w:rsidP="004131D3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29" w:type="dxa"/>
            <w:gridSpan w:val="2"/>
          </w:tcPr>
          <w:p w14:paraId="2EBE3D66" w14:textId="77777777" w:rsidR="00AB7FEE" w:rsidRPr="0032109F" w:rsidRDefault="00AB7FEE" w:rsidP="004131D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John Sayles</w:t>
            </w:r>
          </w:p>
        </w:tc>
      </w:tr>
      <w:tr w:rsidR="00AB7FEE" w14:paraId="76834E3D" w14:textId="77777777" w:rsidTr="004131D3">
        <w:trPr>
          <w:gridAfter w:val="1"/>
          <w:wAfter w:w="9" w:type="dxa"/>
          <w:trHeight w:val="289"/>
        </w:trPr>
        <w:tc>
          <w:tcPr>
            <w:tcW w:w="3133" w:type="dxa"/>
          </w:tcPr>
          <w:p w14:paraId="47E38401" w14:textId="77777777" w:rsidR="00AB7FEE" w:rsidRPr="0032109F" w:rsidRDefault="00AB7FEE" w:rsidP="004131D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Coleen Condon</w:t>
            </w:r>
          </w:p>
        </w:tc>
        <w:tc>
          <w:tcPr>
            <w:tcW w:w="3120" w:type="dxa"/>
          </w:tcPr>
          <w:p w14:paraId="7E4C0189" w14:textId="77777777" w:rsidR="00AB7FEE" w:rsidRPr="0032109F" w:rsidRDefault="00AB7FEE" w:rsidP="004131D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29" w:type="dxa"/>
            <w:gridSpan w:val="2"/>
          </w:tcPr>
          <w:p w14:paraId="44E3E98B" w14:textId="77777777" w:rsidR="00AB7FEE" w:rsidRPr="0032109F" w:rsidRDefault="0032109F" w:rsidP="004131D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</w:tr>
      <w:tr w:rsidR="00AB7FEE" w14:paraId="77A69098" w14:textId="77777777" w:rsidTr="004131D3">
        <w:trPr>
          <w:gridAfter w:val="1"/>
          <w:wAfter w:w="9" w:type="dxa"/>
          <w:trHeight w:val="251"/>
        </w:trPr>
        <w:tc>
          <w:tcPr>
            <w:tcW w:w="3133" w:type="dxa"/>
          </w:tcPr>
          <w:p w14:paraId="265D64B6" w14:textId="77777777" w:rsidR="00AB7FEE" w:rsidRPr="0032109F" w:rsidRDefault="00AB7FEE" w:rsidP="004131D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Tom Dee</w:t>
            </w:r>
          </w:p>
        </w:tc>
        <w:tc>
          <w:tcPr>
            <w:tcW w:w="3120" w:type="dxa"/>
          </w:tcPr>
          <w:p w14:paraId="67ED58FB" w14:textId="77777777" w:rsidR="00AB7FEE" w:rsidRPr="0032109F" w:rsidRDefault="0032109F" w:rsidP="004131D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109F">
              <w:rPr>
                <w:rFonts w:asciiTheme="minorHAnsi" w:hAnsiTheme="minorHAnsi" w:cstheme="minorHAnsi"/>
                <w:sz w:val="24"/>
                <w:szCs w:val="24"/>
              </w:rPr>
              <w:t>Michael Costa</w:t>
            </w:r>
          </w:p>
        </w:tc>
        <w:tc>
          <w:tcPr>
            <w:tcW w:w="3129" w:type="dxa"/>
            <w:gridSpan w:val="2"/>
          </w:tcPr>
          <w:p w14:paraId="177B7E3C" w14:textId="77777777" w:rsidR="00AB7FEE" w:rsidRPr="0032109F" w:rsidRDefault="00AB7FEE" w:rsidP="004131D3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061E64" w14:textId="77777777" w:rsidR="00AB7FEE" w:rsidRDefault="00AB7FEE" w:rsidP="00AB7FEE">
      <w:pPr>
        <w:rPr>
          <w:sz w:val="24"/>
        </w:rPr>
      </w:pPr>
    </w:p>
    <w:p w14:paraId="21C8AFE2" w14:textId="77777777" w:rsidR="00AB7FEE" w:rsidRDefault="00AB7FEE" w:rsidP="00AB7FEE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7FEE" w14:paraId="5CC14249" w14:textId="77777777" w:rsidTr="004131D3">
        <w:tc>
          <w:tcPr>
            <w:tcW w:w="3116" w:type="dxa"/>
          </w:tcPr>
          <w:p w14:paraId="2B102481" w14:textId="77777777" w:rsidR="00AB7FEE" w:rsidRPr="00274F7E" w:rsidRDefault="00816A6C" w:rsidP="004131D3">
            <w:pPr>
              <w:rPr>
                <w:rFonts w:cstheme="minorHAnsi"/>
                <w:sz w:val="24"/>
                <w:szCs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Betsy Davis</w:t>
            </w:r>
          </w:p>
        </w:tc>
        <w:tc>
          <w:tcPr>
            <w:tcW w:w="3117" w:type="dxa"/>
          </w:tcPr>
          <w:p w14:paraId="25553392" w14:textId="77777777" w:rsidR="00AB7FEE" w:rsidRDefault="00816A6C" w:rsidP="004131D3">
            <w:pPr>
              <w:rPr>
                <w:sz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Steve LeBlanc</w:t>
            </w:r>
          </w:p>
        </w:tc>
        <w:tc>
          <w:tcPr>
            <w:tcW w:w="3117" w:type="dxa"/>
          </w:tcPr>
          <w:p w14:paraId="50A81F30" w14:textId="77777777" w:rsidR="00AB7FEE" w:rsidRDefault="00816A6C" w:rsidP="004131D3">
            <w:pPr>
              <w:rPr>
                <w:sz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Toby Sadkin, MD</w:t>
            </w:r>
          </w:p>
        </w:tc>
      </w:tr>
      <w:tr w:rsidR="00816A6C" w14:paraId="10800C7F" w14:textId="77777777" w:rsidTr="004131D3">
        <w:tc>
          <w:tcPr>
            <w:tcW w:w="3116" w:type="dxa"/>
          </w:tcPr>
          <w:p w14:paraId="7D18E027" w14:textId="77777777" w:rsidR="00816A6C" w:rsidRPr="00850B87" w:rsidRDefault="00816A6C" w:rsidP="004131D3">
            <w:pPr>
              <w:rPr>
                <w:rFonts w:cstheme="minorHAnsi"/>
                <w:sz w:val="24"/>
                <w:szCs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Adriane Trout, MD</w:t>
            </w:r>
          </w:p>
        </w:tc>
        <w:tc>
          <w:tcPr>
            <w:tcW w:w="3117" w:type="dxa"/>
          </w:tcPr>
          <w:p w14:paraId="3E5C3F1D" w14:textId="77777777" w:rsidR="00816A6C" w:rsidRPr="00850B87" w:rsidRDefault="00816A6C" w:rsidP="004131D3">
            <w:pPr>
              <w:rPr>
                <w:rFonts w:cstheme="minorHAnsi"/>
                <w:sz w:val="24"/>
                <w:szCs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Teresa Fama, MD</w:t>
            </w:r>
          </w:p>
        </w:tc>
        <w:tc>
          <w:tcPr>
            <w:tcW w:w="3117" w:type="dxa"/>
          </w:tcPr>
          <w:p w14:paraId="73EE1A9E" w14:textId="77777777" w:rsidR="00816A6C" w:rsidRPr="00850B87" w:rsidRDefault="0032109F" w:rsidP="004131D3">
            <w:pPr>
              <w:rPr>
                <w:rFonts w:cstheme="minorHAnsi"/>
                <w:sz w:val="24"/>
                <w:szCs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Bob Bick</w:t>
            </w:r>
          </w:p>
        </w:tc>
      </w:tr>
      <w:tr w:rsidR="0032109F" w14:paraId="3BAE8A55" w14:textId="77777777" w:rsidTr="004131D3">
        <w:tc>
          <w:tcPr>
            <w:tcW w:w="3116" w:type="dxa"/>
          </w:tcPr>
          <w:p w14:paraId="1B6C2999" w14:textId="77777777" w:rsidR="0032109F" w:rsidRPr="00850B87" w:rsidRDefault="0032109F" w:rsidP="004131D3">
            <w:pPr>
              <w:rPr>
                <w:rFonts w:cstheme="minorHAnsi"/>
                <w:sz w:val="24"/>
                <w:szCs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Stuart May</w:t>
            </w:r>
          </w:p>
        </w:tc>
        <w:tc>
          <w:tcPr>
            <w:tcW w:w="3117" w:type="dxa"/>
          </w:tcPr>
          <w:p w14:paraId="1F8494AC" w14:textId="77777777" w:rsidR="0032109F" w:rsidRPr="00850B87" w:rsidRDefault="0032109F" w:rsidP="004131D3">
            <w:pPr>
              <w:rPr>
                <w:rFonts w:cstheme="minorHAnsi"/>
                <w:sz w:val="24"/>
                <w:szCs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Sierra Lowell</w:t>
            </w:r>
          </w:p>
        </w:tc>
        <w:tc>
          <w:tcPr>
            <w:tcW w:w="3117" w:type="dxa"/>
          </w:tcPr>
          <w:p w14:paraId="3C4845E7" w14:textId="77777777" w:rsidR="0032109F" w:rsidRPr="00850B87" w:rsidRDefault="0032109F" w:rsidP="004131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FDA96F" w14:textId="77777777" w:rsidR="00AB7FEE" w:rsidRPr="0055555D" w:rsidRDefault="00AB7FEE" w:rsidP="00AB7FEE">
      <w:pPr>
        <w:rPr>
          <w:sz w:val="24"/>
        </w:rPr>
      </w:pPr>
    </w:p>
    <w:p w14:paraId="6B59D6E5" w14:textId="77777777" w:rsidR="00AB7FEE" w:rsidRPr="001629E5" w:rsidRDefault="00816A6C" w:rsidP="00AB7FEE">
      <w:pPr>
        <w:rPr>
          <w:sz w:val="24"/>
        </w:rPr>
      </w:pPr>
      <w:r>
        <w:rPr>
          <w:sz w:val="24"/>
        </w:rPr>
        <w:tab/>
        <w:t>T. Huebner</w:t>
      </w:r>
      <w:r w:rsidR="00AB7FEE">
        <w:rPr>
          <w:sz w:val="24"/>
        </w:rPr>
        <w:t xml:space="preserve"> joined the meeting at </w:t>
      </w:r>
      <w:r>
        <w:rPr>
          <w:sz w:val="24"/>
        </w:rPr>
        <w:t>11:15 a.m.</w:t>
      </w:r>
      <w:r w:rsidR="00AB7FEE">
        <w:tab/>
      </w:r>
    </w:p>
    <w:p w14:paraId="70960BA5" w14:textId="77777777" w:rsidR="00AB7FEE" w:rsidRDefault="00AB7FEE" w:rsidP="00AB7FEE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p w14:paraId="4749ADE8" w14:textId="77777777" w:rsidR="00AB7FEE" w:rsidRDefault="00AB7FEE" w:rsidP="00AB7FEE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AB7FEE" w14:paraId="4D3077D5" w14:textId="77777777" w:rsidTr="004131D3">
        <w:tc>
          <w:tcPr>
            <w:tcW w:w="3172" w:type="dxa"/>
          </w:tcPr>
          <w:p w14:paraId="70A16596" w14:textId="77777777" w:rsidR="00AB7FEE" w:rsidRPr="00A37FB1" w:rsidRDefault="00AB7FEE" w:rsidP="004131D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Steve Leffler, MD</w:t>
            </w:r>
          </w:p>
        </w:tc>
        <w:tc>
          <w:tcPr>
            <w:tcW w:w="3159" w:type="dxa"/>
          </w:tcPr>
          <w:p w14:paraId="7AC31031" w14:textId="77777777" w:rsidR="00AB7FEE" w:rsidRPr="00A37FB1" w:rsidRDefault="00AB7FEE" w:rsidP="004131D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8512CCD" w14:textId="77777777" w:rsidR="00AB7FEE" w:rsidRPr="00A37FB1" w:rsidRDefault="00AB7FEE" w:rsidP="004131D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720B88" w14:textId="77777777" w:rsidR="00AB7FEE" w:rsidRPr="00274F7E" w:rsidRDefault="00AB7FEE" w:rsidP="00AB7FEE">
      <w:pPr>
        <w:rPr>
          <w:sz w:val="24"/>
        </w:rPr>
      </w:pPr>
    </w:p>
    <w:p w14:paraId="4D31427D" w14:textId="77777777" w:rsidR="00AB7FEE" w:rsidRDefault="00AB7FEE" w:rsidP="00AB7FEE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p w14:paraId="75D08654" w14:textId="77777777" w:rsidR="00AB7FEE" w:rsidRPr="00274F7E" w:rsidRDefault="00AB7FEE" w:rsidP="00AB7FEE">
      <w:pPr>
        <w:rPr>
          <w:sz w:val="24"/>
        </w:rPr>
      </w:pPr>
      <w:r>
        <w:rPr>
          <w:sz w:val="24"/>
        </w:rPr>
        <w:t>Present: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AB7FEE" w14:paraId="1ABE4EEE" w14:textId="77777777" w:rsidTr="004131D3">
        <w:tc>
          <w:tcPr>
            <w:tcW w:w="3242" w:type="dxa"/>
          </w:tcPr>
          <w:p w14:paraId="5BBE4B4F" w14:textId="77777777" w:rsidR="00AB7FEE" w:rsidRPr="00714118" w:rsidRDefault="00135FDC" w:rsidP="004131D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118">
              <w:rPr>
                <w:rFonts w:asciiTheme="minorHAnsi" w:hAnsiTheme="minorHAnsi" w:cstheme="minorHAnsi"/>
                <w:sz w:val="24"/>
                <w:szCs w:val="24"/>
              </w:rPr>
              <w:t>Abe Berman</w:t>
            </w:r>
          </w:p>
        </w:tc>
        <w:tc>
          <w:tcPr>
            <w:tcW w:w="3235" w:type="dxa"/>
          </w:tcPr>
          <w:p w14:paraId="2E5C0D36" w14:textId="77777777" w:rsidR="00AB7FEE" w:rsidRPr="00714118" w:rsidRDefault="00AB7FEE" w:rsidP="004131D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118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14:paraId="1C739F98" w14:textId="77777777" w:rsidR="00AB7FEE" w:rsidRPr="00714118" w:rsidRDefault="00AB7FEE" w:rsidP="004131D3">
            <w:pPr>
              <w:rPr>
                <w:rFonts w:asciiTheme="minorHAnsi" w:hAnsiTheme="minorHAnsi" w:cstheme="minorHAnsi"/>
                <w:sz w:val="24"/>
              </w:rPr>
            </w:pPr>
            <w:r w:rsidRPr="00714118">
              <w:rPr>
                <w:rFonts w:asciiTheme="minorHAnsi" w:eastAsia="MS Mincho" w:hAnsiTheme="minorHAnsi" w:cstheme="minorHAnsi"/>
                <w:sz w:val="24"/>
              </w:rPr>
              <w:t>Kellie Hinton</w:t>
            </w:r>
          </w:p>
        </w:tc>
      </w:tr>
      <w:tr w:rsidR="00714118" w14:paraId="3438C9E3" w14:textId="77777777" w:rsidTr="004131D3">
        <w:tc>
          <w:tcPr>
            <w:tcW w:w="3242" w:type="dxa"/>
          </w:tcPr>
          <w:p w14:paraId="11E6C998" w14:textId="77777777" w:rsidR="00714118" w:rsidRPr="00714118" w:rsidRDefault="00714118" w:rsidP="00714118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118">
              <w:rPr>
                <w:rFonts w:asciiTheme="minorHAnsi" w:hAnsiTheme="minorHAnsi" w:cstheme="minorHAnsi"/>
                <w:sz w:val="24"/>
                <w:szCs w:val="24"/>
              </w:rPr>
              <w:t>Sara Barry</w:t>
            </w:r>
          </w:p>
        </w:tc>
        <w:tc>
          <w:tcPr>
            <w:tcW w:w="3235" w:type="dxa"/>
          </w:tcPr>
          <w:p w14:paraId="5DD08A7C" w14:textId="77777777" w:rsidR="00714118" w:rsidRPr="00714118" w:rsidRDefault="00714118" w:rsidP="00714118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118"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14:paraId="245D8EB7" w14:textId="77777777" w:rsidR="00714118" w:rsidRPr="00714118" w:rsidRDefault="00714118" w:rsidP="00714118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eastAsia="MS Mincho" w:cstheme="minorHAnsi"/>
                <w:sz w:val="24"/>
              </w:rPr>
            </w:pPr>
            <w:r w:rsidRPr="00714118">
              <w:rPr>
                <w:rFonts w:asciiTheme="minorHAnsi" w:eastAsia="MS Mincho" w:hAnsiTheme="minorHAnsi" w:cstheme="minorHAnsi"/>
                <w:sz w:val="24"/>
              </w:rPr>
              <w:t>Greg Daniels</w:t>
            </w:r>
          </w:p>
        </w:tc>
      </w:tr>
      <w:tr w:rsidR="00714118" w14:paraId="28164256" w14:textId="77777777" w:rsidTr="004131D3">
        <w:tc>
          <w:tcPr>
            <w:tcW w:w="3242" w:type="dxa"/>
          </w:tcPr>
          <w:p w14:paraId="01A5E747" w14:textId="77777777" w:rsidR="00714118" w:rsidRPr="00714118" w:rsidRDefault="00714118" w:rsidP="00714118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4118">
              <w:rPr>
                <w:rFonts w:asciiTheme="minorHAnsi" w:eastAsia="MS Mincho" w:hAnsiTheme="minorHAnsi" w:cstheme="minorHAnsi"/>
                <w:sz w:val="24"/>
              </w:rPr>
              <w:t>Tom Borys</w:t>
            </w:r>
          </w:p>
        </w:tc>
        <w:tc>
          <w:tcPr>
            <w:tcW w:w="3235" w:type="dxa"/>
          </w:tcPr>
          <w:p w14:paraId="54A65227" w14:textId="77777777" w:rsidR="00714118" w:rsidRPr="00714118" w:rsidRDefault="00714118" w:rsidP="00714118">
            <w:pPr>
              <w:rPr>
                <w:rFonts w:asciiTheme="minorHAnsi" w:eastAsia="MS Mincho" w:hAnsiTheme="minorHAnsi" w:cstheme="minorHAnsi"/>
                <w:sz w:val="24"/>
              </w:rPr>
            </w:pPr>
          </w:p>
        </w:tc>
        <w:tc>
          <w:tcPr>
            <w:tcW w:w="3243" w:type="dxa"/>
          </w:tcPr>
          <w:p w14:paraId="0BAA8753" w14:textId="77777777" w:rsidR="00714118" w:rsidRPr="00714118" w:rsidRDefault="00714118" w:rsidP="00714118">
            <w:pPr>
              <w:tabs>
                <w:tab w:val="left" w:pos="0"/>
                <w:tab w:val="left" w:pos="36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</w:p>
        </w:tc>
      </w:tr>
    </w:tbl>
    <w:p w14:paraId="78FBA625" w14:textId="77777777" w:rsidR="00AB7FEE" w:rsidRDefault="00AB7FEE" w:rsidP="00AB7FEE">
      <w:pPr>
        <w:rPr>
          <w:sz w:val="24"/>
        </w:rPr>
      </w:pPr>
    </w:p>
    <w:p w14:paraId="6921CF87" w14:textId="77777777" w:rsidR="00AB7FEE" w:rsidRPr="00274F7E" w:rsidRDefault="00AB7FEE" w:rsidP="00AB7FEE">
      <w:pPr>
        <w:rPr>
          <w:sz w:val="24"/>
        </w:rPr>
      </w:pPr>
    </w:p>
    <w:p w14:paraId="51235212" w14:textId="77777777" w:rsidR="003E6C27" w:rsidRDefault="000F04B4"/>
    <w:sectPr w:rsidR="003E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823"/>
    <w:multiLevelType w:val="hybridMultilevel"/>
    <w:tmpl w:val="C1BE308C"/>
    <w:lvl w:ilvl="0" w:tplc="F5D23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EE"/>
    <w:rsid w:val="000441DE"/>
    <w:rsid w:val="000F04B4"/>
    <w:rsid w:val="00135FDC"/>
    <w:rsid w:val="001E18C2"/>
    <w:rsid w:val="002028C1"/>
    <w:rsid w:val="0032109F"/>
    <w:rsid w:val="003C0DDB"/>
    <w:rsid w:val="003C1523"/>
    <w:rsid w:val="006D2E85"/>
    <w:rsid w:val="00714118"/>
    <w:rsid w:val="00816A6C"/>
    <w:rsid w:val="008250FB"/>
    <w:rsid w:val="00A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AE7C"/>
  <w15:chartTrackingRefBased/>
  <w15:docId w15:val="{D30D5D64-EEF7-4600-B23B-2BFA2868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EE"/>
    <w:pPr>
      <w:ind w:left="720"/>
      <w:contextualSpacing/>
    </w:pPr>
  </w:style>
  <w:style w:type="table" w:styleId="TableGrid">
    <w:name w:val="Table Grid"/>
    <w:basedOn w:val="TableNormal"/>
    <w:rsid w:val="00AB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2</cp:revision>
  <dcterms:created xsi:type="dcterms:W3CDTF">2023-05-31T18:53:00Z</dcterms:created>
  <dcterms:modified xsi:type="dcterms:W3CDTF">2023-05-31T18:53:00Z</dcterms:modified>
</cp:coreProperties>
</file>